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54E" w:rsidRPr="00212284" w:rsidRDefault="007A6712" w:rsidP="007A6712">
      <w:pPr>
        <w:pStyle w:val="Title"/>
        <w:ind w:left="0"/>
        <w:rPr>
          <w:rFonts w:cs="Arial"/>
        </w:rPr>
      </w:pPr>
      <w:r w:rsidRPr="00212284">
        <w:rPr>
          <w:rFonts w:cs="Arial"/>
        </w:rPr>
        <w:t>Summary Tissue Engineering</w:t>
      </w:r>
    </w:p>
    <w:p w:rsidR="007A6712" w:rsidRPr="00212284" w:rsidRDefault="007A6712" w:rsidP="007A6712">
      <w:pPr>
        <w:pStyle w:val="Heading2"/>
        <w:ind w:left="0"/>
        <w:rPr>
          <w:rFonts w:cs="Arial"/>
        </w:rPr>
      </w:pPr>
      <w:r w:rsidRPr="00212284">
        <w:rPr>
          <w:rFonts w:cs="Arial"/>
        </w:rPr>
        <w:t>College 1</w:t>
      </w:r>
      <w:r w:rsidR="008C175C" w:rsidRPr="00212284">
        <w:rPr>
          <w:rFonts w:cs="Arial"/>
        </w:rPr>
        <w:t xml:space="preserve"> – “An introduction to Tissue Engineering</w:t>
      </w:r>
      <w:r w:rsidR="00E071EB">
        <w:rPr>
          <w:rFonts w:cs="Arial"/>
        </w:rPr>
        <w:t>”</w:t>
      </w:r>
      <w:bookmarkStart w:id="0" w:name="_GoBack"/>
      <w:bookmarkEnd w:id="0"/>
      <w:r w:rsidR="00BA421B" w:rsidRPr="00212284">
        <w:rPr>
          <w:rFonts w:cs="Arial"/>
        </w:rPr>
        <w:t xml:space="preserve"> – 22</w:t>
      </w:r>
      <w:r w:rsidR="00BA421B" w:rsidRPr="00212284">
        <w:rPr>
          <w:rFonts w:cs="Arial"/>
          <w:vertAlign w:val="superscript"/>
        </w:rPr>
        <w:t>nd</w:t>
      </w:r>
      <w:r w:rsidR="00BA421B" w:rsidRPr="00212284">
        <w:rPr>
          <w:rFonts w:cs="Arial"/>
        </w:rPr>
        <w:t xml:space="preserve"> of November 2012</w:t>
      </w:r>
    </w:p>
    <w:p w:rsidR="007A6712" w:rsidRPr="00212284" w:rsidRDefault="007A6712" w:rsidP="00D957D7">
      <w:pPr>
        <w:spacing w:line="240" w:lineRule="auto"/>
        <w:rPr>
          <w:rFonts w:ascii="Arial" w:hAnsi="Arial" w:cs="Arial"/>
          <w:sz w:val="20"/>
          <w:szCs w:val="20"/>
        </w:rPr>
      </w:pPr>
      <w:r w:rsidRPr="00212284">
        <w:rPr>
          <w:rFonts w:ascii="Arial" w:hAnsi="Arial" w:cs="Arial"/>
          <w:sz w:val="20"/>
          <w:szCs w:val="20"/>
        </w:rPr>
        <w:t>There are many definitions of tissue engineering:</w:t>
      </w:r>
      <w:r w:rsidR="00D957D7" w:rsidRPr="00212284">
        <w:rPr>
          <w:rFonts w:ascii="Arial" w:hAnsi="Arial" w:cs="Arial"/>
          <w:sz w:val="20"/>
          <w:szCs w:val="20"/>
        </w:rPr>
        <w:br/>
        <w:t>(the central subject is functionality)</w:t>
      </w:r>
    </w:p>
    <w:p w:rsidR="007A6712" w:rsidRPr="00212284" w:rsidRDefault="00450B75" w:rsidP="00D957D7">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w:t>
      </w:r>
      <w:r w:rsidR="007A6712" w:rsidRPr="00212284">
        <w:rPr>
          <w:rFonts w:ascii="Arial" w:hAnsi="Arial" w:cs="Arial"/>
          <w:sz w:val="20"/>
          <w:szCs w:val="20"/>
        </w:rPr>
        <w:t xml:space="preserve">Tissue Engineering </w:t>
      </w:r>
      <w:r w:rsidRPr="00212284">
        <w:rPr>
          <w:rFonts w:ascii="Arial" w:hAnsi="Arial" w:cs="Arial"/>
          <w:sz w:val="20"/>
          <w:szCs w:val="20"/>
        </w:rPr>
        <w:t xml:space="preserve">is a field that supplies the principles of engineering and the </w:t>
      </w:r>
      <w:proofErr w:type="spellStart"/>
      <w:r w:rsidRPr="00212284">
        <w:rPr>
          <w:rFonts w:ascii="Arial" w:hAnsi="Arial" w:cs="Arial"/>
          <w:sz w:val="20"/>
          <w:szCs w:val="20"/>
        </w:rPr>
        <w:t>the</w:t>
      </w:r>
      <w:proofErr w:type="spellEnd"/>
      <w:r w:rsidRPr="00212284">
        <w:rPr>
          <w:rFonts w:ascii="Arial" w:hAnsi="Arial" w:cs="Arial"/>
          <w:sz w:val="20"/>
          <w:szCs w:val="20"/>
        </w:rPr>
        <w:t xml:space="preserve"> life </w:t>
      </w:r>
      <w:proofErr w:type="spellStart"/>
      <w:r w:rsidRPr="00212284">
        <w:rPr>
          <w:rFonts w:ascii="Arial" w:hAnsi="Arial" w:cs="Arial"/>
          <w:sz w:val="20"/>
          <w:szCs w:val="20"/>
        </w:rPr>
        <w:t>sciendes</w:t>
      </w:r>
      <w:proofErr w:type="spellEnd"/>
      <w:r w:rsidRPr="00212284">
        <w:rPr>
          <w:rFonts w:ascii="Arial" w:hAnsi="Arial" w:cs="Arial"/>
          <w:sz w:val="20"/>
          <w:szCs w:val="20"/>
        </w:rPr>
        <w:t xml:space="preserve"> towards the development of biological substitutes that restore, maintain or improve tissue function”</w:t>
      </w:r>
      <w:r w:rsidRPr="00212284">
        <w:rPr>
          <w:rFonts w:ascii="Arial" w:hAnsi="Arial" w:cs="Arial"/>
          <w:sz w:val="20"/>
          <w:szCs w:val="20"/>
        </w:rPr>
        <w:br/>
      </w:r>
      <w:r w:rsidRPr="00212284">
        <w:rPr>
          <w:rFonts w:ascii="Arial" w:hAnsi="Arial" w:cs="Arial"/>
          <w:i/>
          <w:sz w:val="20"/>
          <w:szCs w:val="20"/>
        </w:rPr>
        <w:t>Pittsburgh Tissue Engineering Initiative</w:t>
      </w:r>
      <w:r w:rsidRPr="00212284">
        <w:rPr>
          <w:rFonts w:ascii="Arial" w:hAnsi="Arial" w:cs="Arial"/>
          <w:i/>
          <w:sz w:val="20"/>
          <w:szCs w:val="20"/>
        </w:rPr>
        <w:br/>
      </w:r>
      <w:r w:rsidRPr="00212284">
        <w:rPr>
          <w:rFonts w:ascii="Arial" w:hAnsi="Arial" w:cs="Arial"/>
          <w:sz w:val="20"/>
          <w:szCs w:val="20"/>
        </w:rPr>
        <w:sym w:font="Wingdings" w:char="F0E0"/>
      </w:r>
      <w:r w:rsidRPr="00212284">
        <w:rPr>
          <w:rFonts w:ascii="Arial" w:hAnsi="Arial" w:cs="Arial"/>
          <w:sz w:val="20"/>
          <w:szCs w:val="20"/>
        </w:rPr>
        <w:t>The tissue we want to repair are almost always in a mechanical system with a function.</w:t>
      </w:r>
    </w:p>
    <w:p w:rsidR="00450B75" w:rsidRPr="00212284" w:rsidRDefault="00450B75" w:rsidP="00D957D7">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 xml:space="preserve">“Persuading the body to heal itself by the delivery of molecular signals, new cells and </w:t>
      </w:r>
      <w:proofErr w:type="spellStart"/>
      <w:r w:rsidRPr="00212284">
        <w:rPr>
          <w:rFonts w:ascii="Arial" w:hAnsi="Arial" w:cs="Arial"/>
          <w:sz w:val="20"/>
          <w:szCs w:val="20"/>
        </w:rPr>
        <w:t>and</w:t>
      </w:r>
      <w:proofErr w:type="spellEnd"/>
      <w:r w:rsidRPr="00212284">
        <w:rPr>
          <w:rFonts w:ascii="Arial" w:hAnsi="Arial" w:cs="Arial"/>
          <w:sz w:val="20"/>
          <w:szCs w:val="20"/>
        </w:rPr>
        <w:t xml:space="preserve"> supporting structures”</w:t>
      </w:r>
      <w:r w:rsidRPr="00212284">
        <w:rPr>
          <w:rFonts w:ascii="Arial" w:hAnsi="Arial" w:cs="Arial"/>
          <w:sz w:val="20"/>
          <w:szCs w:val="20"/>
        </w:rPr>
        <w:br/>
      </w:r>
      <w:r w:rsidRPr="00212284">
        <w:rPr>
          <w:rFonts w:ascii="Arial" w:hAnsi="Arial" w:cs="Arial"/>
          <w:i/>
          <w:sz w:val="20"/>
          <w:szCs w:val="20"/>
        </w:rPr>
        <w:t>Professor David Williams</w:t>
      </w:r>
      <w:r w:rsidRPr="00212284">
        <w:rPr>
          <w:rFonts w:ascii="Arial" w:hAnsi="Arial" w:cs="Arial"/>
          <w:i/>
          <w:sz w:val="20"/>
          <w:szCs w:val="20"/>
        </w:rPr>
        <w:br/>
      </w:r>
      <w:r w:rsidRPr="00212284">
        <w:rPr>
          <w:rFonts w:ascii="Arial" w:hAnsi="Arial" w:cs="Arial"/>
          <w:sz w:val="20"/>
          <w:szCs w:val="20"/>
        </w:rPr>
        <w:sym w:font="Wingdings" w:char="F0E0"/>
      </w:r>
      <w:r w:rsidRPr="00212284">
        <w:rPr>
          <w:rFonts w:ascii="Arial" w:hAnsi="Arial" w:cs="Arial"/>
          <w:sz w:val="20"/>
          <w:szCs w:val="20"/>
        </w:rPr>
        <w:t>Extra cellular matrix structure is made by cells, that gives it function.</w:t>
      </w:r>
    </w:p>
    <w:p w:rsidR="00450B75" w:rsidRPr="00212284" w:rsidRDefault="00450B75" w:rsidP="00D957D7">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 xml:space="preserve">It is an imitation of </w:t>
      </w:r>
      <w:r w:rsidRPr="00212284">
        <w:rPr>
          <w:rFonts w:ascii="Arial" w:hAnsi="Arial" w:cs="Arial"/>
          <w:sz w:val="20"/>
          <w:szCs w:val="20"/>
          <w:u w:val="single"/>
        </w:rPr>
        <w:t xml:space="preserve">morphogenesis </w:t>
      </w:r>
      <w:r w:rsidRPr="00212284">
        <w:rPr>
          <w:rFonts w:ascii="Arial" w:hAnsi="Arial" w:cs="Arial"/>
          <w:sz w:val="20"/>
          <w:szCs w:val="20"/>
        </w:rPr>
        <w:t xml:space="preserve">and </w:t>
      </w:r>
      <w:r w:rsidRPr="00212284">
        <w:rPr>
          <w:rFonts w:ascii="Arial" w:hAnsi="Arial" w:cs="Arial"/>
          <w:sz w:val="20"/>
          <w:szCs w:val="20"/>
          <w:u w:val="single"/>
        </w:rPr>
        <w:t>development</w:t>
      </w:r>
      <w:r w:rsidRPr="00212284">
        <w:rPr>
          <w:rFonts w:ascii="Arial" w:hAnsi="Arial" w:cs="Arial"/>
          <w:sz w:val="20"/>
          <w:szCs w:val="20"/>
        </w:rPr>
        <w:t>.</w:t>
      </w:r>
      <w:r w:rsidRPr="00212284">
        <w:rPr>
          <w:rFonts w:ascii="Arial" w:hAnsi="Arial" w:cs="Arial"/>
          <w:sz w:val="20"/>
          <w:szCs w:val="20"/>
        </w:rPr>
        <w:br/>
      </w:r>
      <w:r w:rsidRPr="00212284">
        <w:rPr>
          <w:rFonts w:ascii="Arial" w:hAnsi="Arial" w:cs="Arial"/>
          <w:b/>
          <w:bCs/>
          <w:sz w:val="20"/>
          <w:szCs w:val="20"/>
          <w:shd w:val="clear" w:color="auto" w:fill="FFFFFF"/>
        </w:rPr>
        <w:t>Morphogenesis</w:t>
      </w:r>
      <w:r w:rsidRPr="00212284">
        <w:rPr>
          <w:rFonts w:ascii="Arial" w:hAnsi="Arial" w:cs="Arial"/>
          <w:sz w:val="20"/>
          <w:szCs w:val="20"/>
          <w:shd w:val="clear" w:color="auto" w:fill="FFFFFF"/>
        </w:rPr>
        <w:t xml:space="preserve"> literally means the "beginning of the shape". It is the</w:t>
      </w:r>
      <w:r w:rsidRPr="00212284">
        <w:rPr>
          <w:rStyle w:val="apple-converted-space"/>
          <w:rFonts w:ascii="Arial" w:hAnsi="Arial" w:cs="Arial"/>
          <w:sz w:val="20"/>
          <w:szCs w:val="20"/>
          <w:shd w:val="clear" w:color="auto" w:fill="FFFFFF"/>
        </w:rPr>
        <w:t> </w:t>
      </w:r>
      <w:hyperlink r:id="rId6" w:tooltip="Biological process" w:history="1">
        <w:r w:rsidRPr="00212284">
          <w:rPr>
            <w:rStyle w:val="Hyperlink"/>
            <w:rFonts w:ascii="Arial" w:hAnsi="Arial" w:cs="Arial"/>
            <w:color w:val="auto"/>
            <w:sz w:val="20"/>
            <w:szCs w:val="20"/>
            <w:u w:val="none"/>
            <w:shd w:val="clear" w:color="auto" w:fill="FFFFFF"/>
          </w:rPr>
          <w:t>biological process</w:t>
        </w:r>
      </w:hyperlink>
      <w:r w:rsidRPr="00212284">
        <w:rPr>
          <w:rStyle w:val="apple-converted-space"/>
          <w:rFonts w:ascii="Arial" w:hAnsi="Arial" w:cs="Arial"/>
          <w:sz w:val="20"/>
          <w:szCs w:val="20"/>
          <w:shd w:val="clear" w:color="auto" w:fill="FFFFFF"/>
        </w:rPr>
        <w:t> </w:t>
      </w:r>
      <w:r w:rsidRPr="00212284">
        <w:rPr>
          <w:rFonts w:ascii="Arial" w:hAnsi="Arial" w:cs="Arial"/>
          <w:sz w:val="20"/>
          <w:szCs w:val="20"/>
          <w:shd w:val="clear" w:color="auto" w:fill="FFFFFF"/>
        </w:rPr>
        <w:t>that causes an</w:t>
      </w:r>
      <w:r w:rsidRPr="00212284">
        <w:rPr>
          <w:rStyle w:val="apple-converted-space"/>
          <w:rFonts w:ascii="Arial" w:hAnsi="Arial" w:cs="Arial"/>
          <w:sz w:val="20"/>
          <w:szCs w:val="20"/>
          <w:shd w:val="clear" w:color="auto" w:fill="FFFFFF"/>
        </w:rPr>
        <w:t> </w:t>
      </w:r>
      <w:hyperlink r:id="rId7" w:tooltip="Organism" w:history="1">
        <w:r w:rsidRPr="00212284">
          <w:rPr>
            <w:rStyle w:val="Hyperlink"/>
            <w:rFonts w:ascii="Arial" w:hAnsi="Arial" w:cs="Arial"/>
            <w:color w:val="auto"/>
            <w:sz w:val="20"/>
            <w:szCs w:val="20"/>
            <w:u w:val="none"/>
            <w:shd w:val="clear" w:color="auto" w:fill="FFFFFF"/>
          </w:rPr>
          <w:t>organism</w:t>
        </w:r>
      </w:hyperlink>
      <w:r w:rsidRPr="00212284">
        <w:rPr>
          <w:rStyle w:val="apple-converted-space"/>
          <w:rFonts w:ascii="Arial" w:hAnsi="Arial" w:cs="Arial"/>
          <w:sz w:val="20"/>
          <w:szCs w:val="20"/>
          <w:shd w:val="clear" w:color="auto" w:fill="FFFFFF"/>
        </w:rPr>
        <w:t> </w:t>
      </w:r>
      <w:r w:rsidRPr="00212284">
        <w:rPr>
          <w:rFonts w:ascii="Arial" w:hAnsi="Arial" w:cs="Arial"/>
          <w:sz w:val="20"/>
          <w:szCs w:val="20"/>
          <w:shd w:val="clear" w:color="auto" w:fill="FFFFFF"/>
        </w:rPr>
        <w:t>to develop its shape.</w:t>
      </w:r>
    </w:p>
    <w:p w:rsidR="009839A0" w:rsidRPr="00212284" w:rsidRDefault="009839A0" w:rsidP="00D957D7">
      <w:pPr>
        <w:pStyle w:val="ListParagraph"/>
        <w:numPr>
          <w:ilvl w:val="0"/>
          <w:numId w:val="1"/>
        </w:numPr>
        <w:spacing w:line="240" w:lineRule="auto"/>
        <w:rPr>
          <w:rFonts w:ascii="Arial" w:hAnsi="Arial" w:cs="Arial"/>
          <w:sz w:val="20"/>
          <w:szCs w:val="20"/>
        </w:rPr>
      </w:pPr>
      <w:r w:rsidRPr="00212284">
        <w:rPr>
          <w:rFonts w:ascii="Arial" w:hAnsi="Arial" w:cs="Arial"/>
          <w:sz w:val="20"/>
          <w:szCs w:val="20"/>
          <w:shd w:val="clear" w:color="auto" w:fill="FFFFFF"/>
        </w:rPr>
        <w:t>“Developmental cascade of pattern formation , establishment of body plan and architecture of mirror-image bilateral symmetry of many structures and asymmetry of some, culminating in the adult form”</w:t>
      </w:r>
      <w:r w:rsidRPr="00212284">
        <w:rPr>
          <w:rFonts w:ascii="Arial" w:hAnsi="Arial" w:cs="Arial"/>
          <w:sz w:val="20"/>
          <w:szCs w:val="20"/>
          <w:shd w:val="clear" w:color="auto" w:fill="FFFFFF"/>
        </w:rPr>
        <w:br/>
      </w:r>
      <w:r w:rsidRPr="00212284">
        <w:rPr>
          <w:rFonts w:ascii="Arial" w:hAnsi="Arial" w:cs="Arial"/>
          <w:i/>
          <w:sz w:val="20"/>
          <w:szCs w:val="20"/>
          <w:shd w:val="clear" w:color="auto" w:fill="FFFFFF"/>
        </w:rPr>
        <w:t>Reddy H. Tissue Engineering (embryologist)</w:t>
      </w:r>
      <w:r w:rsidRPr="00212284">
        <w:rPr>
          <w:rFonts w:ascii="Arial" w:hAnsi="Arial" w:cs="Arial"/>
          <w:i/>
          <w:sz w:val="20"/>
          <w:szCs w:val="20"/>
          <w:shd w:val="clear" w:color="auto" w:fill="FFFFFF"/>
        </w:rPr>
        <w:br/>
      </w:r>
      <w:r w:rsidRPr="00212284">
        <w:rPr>
          <w:rFonts w:ascii="Arial" w:hAnsi="Arial" w:cs="Arial"/>
          <w:sz w:val="20"/>
          <w:szCs w:val="20"/>
          <w:shd w:val="clear" w:color="auto" w:fill="FFFFFF"/>
        </w:rPr>
        <w:sym w:font="Wingdings" w:char="F0E0"/>
      </w:r>
      <w:r w:rsidRPr="00212284">
        <w:rPr>
          <w:rFonts w:ascii="Arial" w:hAnsi="Arial" w:cs="Arial"/>
          <w:sz w:val="20"/>
          <w:szCs w:val="20"/>
          <w:shd w:val="clear" w:color="auto" w:fill="FFFFFF"/>
        </w:rPr>
        <w:t xml:space="preserve"> If we can replicate in utero, we can make the right environment for </w:t>
      </w:r>
      <w:proofErr w:type="spellStart"/>
      <w:r w:rsidRPr="00212284">
        <w:rPr>
          <w:rFonts w:ascii="Arial" w:hAnsi="Arial" w:cs="Arial"/>
          <w:sz w:val="20"/>
          <w:szCs w:val="20"/>
          <w:shd w:val="clear" w:color="auto" w:fill="FFFFFF"/>
        </w:rPr>
        <w:t>for</w:t>
      </w:r>
      <w:proofErr w:type="spellEnd"/>
      <w:r w:rsidRPr="00212284">
        <w:rPr>
          <w:rFonts w:ascii="Arial" w:hAnsi="Arial" w:cs="Arial"/>
          <w:sz w:val="20"/>
          <w:szCs w:val="20"/>
          <w:shd w:val="clear" w:color="auto" w:fill="FFFFFF"/>
        </w:rPr>
        <w:t xml:space="preserve"> example </w:t>
      </w:r>
      <w:proofErr w:type="spellStart"/>
      <w:r w:rsidRPr="00212284">
        <w:rPr>
          <w:rFonts w:ascii="Arial" w:hAnsi="Arial" w:cs="Arial"/>
          <w:sz w:val="20"/>
          <w:szCs w:val="20"/>
          <w:shd w:val="clear" w:color="auto" w:fill="FFFFFF"/>
        </w:rPr>
        <w:t>woundhealing</w:t>
      </w:r>
      <w:proofErr w:type="spellEnd"/>
      <w:r w:rsidRPr="00212284">
        <w:rPr>
          <w:rFonts w:ascii="Arial" w:hAnsi="Arial" w:cs="Arial"/>
          <w:sz w:val="20"/>
          <w:szCs w:val="20"/>
          <w:shd w:val="clear" w:color="auto" w:fill="FFFFFF"/>
        </w:rPr>
        <w:t>.</w:t>
      </w:r>
    </w:p>
    <w:p w:rsidR="009839A0" w:rsidRPr="00212284" w:rsidRDefault="009839A0" w:rsidP="00D957D7">
      <w:pPr>
        <w:pStyle w:val="ListParagraph"/>
        <w:numPr>
          <w:ilvl w:val="0"/>
          <w:numId w:val="1"/>
        </w:numPr>
        <w:spacing w:line="240" w:lineRule="auto"/>
        <w:rPr>
          <w:rFonts w:ascii="Arial" w:hAnsi="Arial" w:cs="Arial"/>
          <w:sz w:val="20"/>
          <w:szCs w:val="20"/>
        </w:rPr>
      </w:pPr>
      <w:proofErr w:type="spellStart"/>
      <w:r w:rsidRPr="00212284">
        <w:rPr>
          <w:rFonts w:ascii="Arial" w:hAnsi="Arial" w:cs="Arial"/>
          <w:sz w:val="20"/>
          <w:szCs w:val="20"/>
          <w:u w:val="single"/>
          <w:shd w:val="clear" w:color="auto" w:fill="FFFFFF"/>
        </w:rPr>
        <w:t>Morphogens</w:t>
      </w:r>
      <w:proofErr w:type="spellEnd"/>
      <w:r w:rsidRPr="00212284">
        <w:rPr>
          <w:rFonts w:ascii="Arial" w:hAnsi="Arial" w:cs="Arial"/>
          <w:sz w:val="20"/>
          <w:szCs w:val="20"/>
          <w:shd w:val="clear" w:color="auto" w:fill="FFFFFF"/>
        </w:rPr>
        <w:t xml:space="preserve"> are </w:t>
      </w:r>
      <w:r w:rsidRPr="00212284">
        <w:rPr>
          <w:rFonts w:ascii="Arial" w:hAnsi="Arial" w:cs="Arial"/>
          <w:sz w:val="20"/>
          <w:szCs w:val="20"/>
          <w:u w:val="single"/>
          <w:shd w:val="clear" w:color="auto" w:fill="FFFFFF"/>
        </w:rPr>
        <w:t>inductive signals</w:t>
      </w:r>
      <w:r w:rsidRPr="00212284">
        <w:rPr>
          <w:rFonts w:ascii="Arial" w:hAnsi="Arial" w:cs="Arial"/>
          <w:sz w:val="20"/>
          <w:szCs w:val="20"/>
          <w:shd w:val="clear" w:color="auto" w:fill="FFFFFF"/>
        </w:rPr>
        <w:t xml:space="preserve"> that initiate and govern tissue morphogenesis, based on tissue interactions that are dynamic and </w:t>
      </w:r>
      <w:proofErr w:type="spellStart"/>
      <w:r w:rsidRPr="00212284">
        <w:rPr>
          <w:rFonts w:ascii="Arial" w:hAnsi="Arial" w:cs="Arial"/>
          <w:sz w:val="20"/>
          <w:szCs w:val="20"/>
          <w:shd w:val="clear" w:color="auto" w:fill="FFFFFF"/>
        </w:rPr>
        <w:t>reciprocol</w:t>
      </w:r>
      <w:proofErr w:type="spellEnd"/>
      <w:r w:rsidRPr="00212284">
        <w:rPr>
          <w:rFonts w:ascii="Arial" w:hAnsi="Arial" w:cs="Arial"/>
          <w:sz w:val="20"/>
          <w:szCs w:val="20"/>
          <w:shd w:val="clear" w:color="auto" w:fill="FFFFFF"/>
        </w:rPr>
        <w:t>.</w:t>
      </w:r>
    </w:p>
    <w:p w:rsidR="009839A0" w:rsidRPr="00212284" w:rsidRDefault="009839A0" w:rsidP="00D957D7">
      <w:pPr>
        <w:pStyle w:val="ListParagraph"/>
        <w:numPr>
          <w:ilvl w:val="0"/>
          <w:numId w:val="1"/>
        </w:numPr>
        <w:spacing w:line="240" w:lineRule="auto"/>
        <w:rPr>
          <w:rFonts w:ascii="Arial" w:hAnsi="Arial" w:cs="Arial"/>
          <w:sz w:val="20"/>
          <w:szCs w:val="20"/>
        </w:rPr>
      </w:pPr>
      <w:r w:rsidRPr="00212284">
        <w:rPr>
          <w:rFonts w:ascii="Arial" w:hAnsi="Arial" w:cs="Arial"/>
          <w:sz w:val="20"/>
          <w:szCs w:val="20"/>
          <w:u w:val="single"/>
          <w:shd w:val="clear" w:color="auto" w:fill="FFFFFF"/>
        </w:rPr>
        <w:t>Stem cells</w:t>
      </w:r>
      <w:r w:rsidRPr="00212284">
        <w:rPr>
          <w:rFonts w:ascii="Arial" w:hAnsi="Arial" w:cs="Arial"/>
          <w:sz w:val="20"/>
          <w:szCs w:val="20"/>
          <w:shd w:val="clear" w:color="auto" w:fill="FFFFFF"/>
        </w:rPr>
        <w:t xml:space="preserve"> are primordial progenitors with enormous potential.</w:t>
      </w:r>
      <w:r w:rsidRPr="00212284">
        <w:rPr>
          <w:rFonts w:ascii="Arial" w:hAnsi="Arial" w:cs="Arial"/>
          <w:sz w:val="20"/>
          <w:szCs w:val="20"/>
          <w:shd w:val="clear" w:color="auto" w:fill="FFFFFF"/>
        </w:rPr>
        <w:br/>
      </w:r>
      <w:r w:rsidRPr="00212284">
        <w:rPr>
          <w:rFonts w:ascii="Arial" w:hAnsi="Arial" w:cs="Arial"/>
          <w:sz w:val="20"/>
          <w:szCs w:val="20"/>
          <w:shd w:val="clear" w:color="auto" w:fill="FFFFFF"/>
        </w:rPr>
        <w:sym w:font="Wingdings" w:char="F0E0"/>
      </w:r>
      <w:r w:rsidRPr="00212284">
        <w:rPr>
          <w:rFonts w:ascii="Arial" w:hAnsi="Arial" w:cs="Arial"/>
          <w:sz w:val="20"/>
          <w:szCs w:val="20"/>
          <w:shd w:val="clear" w:color="auto" w:fill="FFFFFF"/>
        </w:rPr>
        <w:t xml:space="preserve"> Regenerative </w:t>
      </w:r>
      <w:proofErr w:type="spellStart"/>
      <w:r w:rsidRPr="00212284">
        <w:rPr>
          <w:rFonts w:ascii="Arial" w:hAnsi="Arial" w:cs="Arial"/>
          <w:sz w:val="20"/>
          <w:szCs w:val="20"/>
          <w:shd w:val="clear" w:color="auto" w:fill="FFFFFF"/>
        </w:rPr>
        <w:t>medicin</w:t>
      </w:r>
      <w:proofErr w:type="spellEnd"/>
      <w:r w:rsidRPr="00212284">
        <w:rPr>
          <w:rFonts w:ascii="Arial" w:hAnsi="Arial" w:cs="Arial"/>
          <w:sz w:val="20"/>
          <w:szCs w:val="20"/>
          <w:shd w:val="clear" w:color="auto" w:fill="FFFFFF"/>
        </w:rPr>
        <w:t xml:space="preserve"> will mean the implementation of stem cells.</w:t>
      </w:r>
    </w:p>
    <w:p w:rsidR="00800754" w:rsidRPr="00212284" w:rsidRDefault="009839A0" w:rsidP="00D957D7">
      <w:pPr>
        <w:pStyle w:val="ListParagraph"/>
        <w:numPr>
          <w:ilvl w:val="0"/>
          <w:numId w:val="1"/>
        </w:numPr>
        <w:spacing w:line="240" w:lineRule="auto"/>
        <w:rPr>
          <w:rFonts w:ascii="Arial" w:hAnsi="Arial" w:cs="Arial"/>
          <w:sz w:val="20"/>
          <w:szCs w:val="20"/>
        </w:rPr>
      </w:pPr>
      <w:r w:rsidRPr="00212284">
        <w:rPr>
          <w:rFonts w:ascii="Arial" w:hAnsi="Arial" w:cs="Arial"/>
          <w:sz w:val="20"/>
          <w:szCs w:val="20"/>
          <w:u w:val="single"/>
          <w:shd w:val="clear" w:color="auto" w:fill="FFFFFF"/>
        </w:rPr>
        <w:t>Biomaterial scaffolds</w:t>
      </w:r>
      <w:r w:rsidRPr="00212284">
        <w:rPr>
          <w:rFonts w:ascii="Arial" w:hAnsi="Arial" w:cs="Arial"/>
          <w:sz w:val="20"/>
          <w:szCs w:val="20"/>
          <w:shd w:val="clear" w:color="auto" w:fill="FFFFFF"/>
        </w:rPr>
        <w:t xml:space="preserve"> to mimic ECM.</w:t>
      </w:r>
      <w:r w:rsidRPr="00212284">
        <w:rPr>
          <w:rFonts w:ascii="Arial" w:hAnsi="Arial" w:cs="Arial"/>
          <w:sz w:val="20"/>
          <w:szCs w:val="20"/>
          <w:shd w:val="clear" w:color="auto" w:fill="FFFFFF"/>
        </w:rPr>
        <w:br/>
      </w:r>
      <w:r w:rsidRPr="00212284">
        <w:rPr>
          <w:rFonts w:ascii="Arial" w:hAnsi="Arial" w:cs="Arial"/>
          <w:sz w:val="20"/>
          <w:szCs w:val="20"/>
          <w:shd w:val="clear" w:color="auto" w:fill="FFFFFF"/>
        </w:rPr>
        <w:sym w:font="Wingdings" w:char="F0E0"/>
      </w:r>
      <w:r w:rsidRPr="00212284">
        <w:rPr>
          <w:rFonts w:ascii="Arial" w:hAnsi="Arial" w:cs="Arial"/>
          <w:sz w:val="20"/>
          <w:szCs w:val="20"/>
          <w:shd w:val="clear" w:color="auto" w:fill="FFFFFF"/>
        </w:rPr>
        <w:t xml:space="preserve">On basis of human ECM, so it will not be toxic. When it will break down the waist material will not be toxic either. Ideal would be not a fast </w:t>
      </w:r>
      <w:r w:rsidR="00800754" w:rsidRPr="00212284">
        <w:rPr>
          <w:rFonts w:ascii="Arial" w:hAnsi="Arial" w:cs="Arial"/>
          <w:sz w:val="20"/>
          <w:szCs w:val="20"/>
          <w:shd w:val="clear" w:color="auto" w:fill="FFFFFF"/>
        </w:rPr>
        <w:t>degrading</w:t>
      </w:r>
      <w:r w:rsidRPr="00212284">
        <w:rPr>
          <w:rFonts w:ascii="Arial" w:hAnsi="Arial" w:cs="Arial"/>
          <w:sz w:val="20"/>
          <w:szCs w:val="20"/>
          <w:shd w:val="clear" w:color="auto" w:fill="FFFFFF"/>
        </w:rPr>
        <w:t xml:space="preserve"> scaffold, but one which takes some time to </w:t>
      </w:r>
      <w:r w:rsidR="00800754" w:rsidRPr="00212284">
        <w:rPr>
          <w:rFonts w:ascii="Arial" w:hAnsi="Arial" w:cs="Arial"/>
          <w:sz w:val="20"/>
          <w:szCs w:val="20"/>
          <w:shd w:val="clear" w:color="auto" w:fill="FFFFFF"/>
        </w:rPr>
        <w:t>degrade</w:t>
      </w:r>
      <w:r w:rsidRPr="00212284">
        <w:rPr>
          <w:rFonts w:ascii="Arial" w:hAnsi="Arial" w:cs="Arial"/>
          <w:sz w:val="20"/>
          <w:szCs w:val="20"/>
          <w:shd w:val="clear" w:color="auto" w:fill="FFFFFF"/>
        </w:rPr>
        <w:t xml:space="preserve">. This means the </w:t>
      </w:r>
      <w:r w:rsidR="00800754" w:rsidRPr="00212284">
        <w:rPr>
          <w:rFonts w:ascii="Arial" w:hAnsi="Arial" w:cs="Arial"/>
          <w:sz w:val="20"/>
          <w:szCs w:val="20"/>
          <w:shd w:val="clear" w:color="auto" w:fill="FFFFFF"/>
        </w:rPr>
        <w:t>waist material is not in big amounts present.</w:t>
      </w:r>
    </w:p>
    <w:p w:rsidR="00800754" w:rsidRPr="00212284" w:rsidRDefault="00800754" w:rsidP="00D957D7">
      <w:pPr>
        <w:pStyle w:val="ListParagraph"/>
        <w:numPr>
          <w:ilvl w:val="0"/>
          <w:numId w:val="1"/>
        </w:numPr>
        <w:spacing w:line="240" w:lineRule="auto"/>
        <w:rPr>
          <w:rFonts w:ascii="Arial" w:hAnsi="Arial" w:cs="Arial"/>
          <w:sz w:val="20"/>
          <w:szCs w:val="20"/>
        </w:rPr>
      </w:pPr>
      <w:r w:rsidRPr="00212284">
        <w:rPr>
          <w:rFonts w:ascii="Arial" w:hAnsi="Arial" w:cs="Arial"/>
          <w:sz w:val="20"/>
          <w:szCs w:val="20"/>
          <w:shd w:val="clear" w:color="auto" w:fill="FFFFFF"/>
        </w:rPr>
        <w:t>“Cell Engineering is a field that supplies the principles of engineering to living processes within cells”</w:t>
      </w:r>
      <w:r w:rsidRPr="00212284">
        <w:rPr>
          <w:rFonts w:ascii="Arial" w:hAnsi="Arial" w:cs="Arial"/>
          <w:sz w:val="20"/>
          <w:szCs w:val="20"/>
          <w:shd w:val="clear" w:color="auto" w:fill="FFFFFF"/>
        </w:rPr>
        <w:br/>
      </w:r>
      <w:r w:rsidRPr="00212284">
        <w:rPr>
          <w:rFonts w:ascii="Arial" w:hAnsi="Arial" w:cs="Arial"/>
          <w:sz w:val="20"/>
          <w:szCs w:val="20"/>
          <w:shd w:val="clear" w:color="auto" w:fill="FFFFFF"/>
        </w:rPr>
        <w:sym w:font="Wingdings" w:char="F0E0"/>
      </w:r>
      <w:r w:rsidRPr="00212284">
        <w:rPr>
          <w:rFonts w:ascii="Arial" w:hAnsi="Arial" w:cs="Arial"/>
          <w:sz w:val="20"/>
          <w:szCs w:val="20"/>
          <w:shd w:val="clear" w:color="auto" w:fill="FFFFFF"/>
        </w:rPr>
        <w:t xml:space="preserve"> On basis of the biochemistry of cells.</w:t>
      </w:r>
    </w:p>
    <w:p w:rsidR="00800754" w:rsidRPr="00212284" w:rsidRDefault="00800754" w:rsidP="00D957D7">
      <w:pPr>
        <w:pStyle w:val="ListParagraph"/>
        <w:numPr>
          <w:ilvl w:val="0"/>
          <w:numId w:val="1"/>
        </w:numPr>
        <w:spacing w:line="240" w:lineRule="auto"/>
        <w:rPr>
          <w:rFonts w:ascii="Arial" w:hAnsi="Arial" w:cs="Arial"/>
          <w:sz w:val="20"/>
          <w:szCs w:val="20"/>
        </w:rPr>
      </w:pPr>
      <w:r w:rsidRPr="00212284">
        <w:rPr>
          <w:rFonts w:ascii="Arial" w:hAnsi="Arial" w:cs="Arial"/>
          <w:sz w:val="20"/>
          <w:szCs w:val="20"/>
          <w:shd w:val="clear" w:color="auto" w:fill="FFFFFF"/>
        </w:rPr>
        <w:t>“Cells are the enablers of change”</w:t>
      </w:r>
      <w:r w:rsidRPr="00212284">
        <w:rPr>
          <w:rFonts w:ascii="Arial" w:hAnsi="Arial" w:cs="Arial"/>
          <w:sz w:val="20"/>
          <w:szCs w:val="20"/>
          <w:shd w:val="clear" w:color="auto" w:fill="FFFFFF"/>
        </w:rPr>
        <w:br/>
      </w:r>
      <w:r w:rsidRPr="00212284">
        <w:rPr>
          <w:rFonts w:ascii="Arial" w:hAnsi="Arial" w:cs="Arial"/>
          <w:i/>
          <w:sz w:val="20"/>
          <w:szCs w:val="20"/>
          <w:shd w:val="clear" w:color="auto" w:fill="FFFFFF"/>
        </w:rPr>
        <w:t xml:space="preserve">R. </w:t>
      </w:r>
      <w:proofErr w:type="spellStart"/>
      <w:r w:rsidRPr="00212284">
        <w:rPr>
          <w:rFonts w:ascii="Arial" w:hAnsi="Arial" w:cs="Arial"/>
          <w:i/>
          <w:sz w:val="20"/>
          <w:szCs w:val="20"/>
          <w:shd w:val="clear" w:color="auto" w:fill="FFFFFF"/>
        </w:rPr>
        <w:t>Nerem</w:t>
      </w:r>
      <w:proofErr w:type="spellEnd"/>
      <w:r w:rsidRPr="00212284">
        <w:rPr>
          <w:rFonts w:ascii="Arial" w:hAnsi="Arial" w:cs="Arial"/>
          <w:sz w:val="20"/>
          <w:szCs w:val="20"/>
          <w:shd w:val="clear" w:color="auto" w:fill="FFFFFF"/>
        </w:rPr>
        <w:br/>
      </w:r>
      <w:r w:rsidRPr="00212284">
        <w:rPr>
          <w:rFonts w:ascii="Arial" w:hAnsi="Arial" w:cs="Arial"/>
          <w:sz w:val="20"/>
          <w:szCs w:val="20"/>
          <w:shd w:val="clear" w:color="auto" w:fill="FFFFFF"/>
        </w:rPr>
        <w:sym w:font="Wingdings" w:char="F0E0"/>
      </w:r>
      <w:r w:rsidRPr="00212284">
        <w:rPr>
          <w:rFonts w:ascii="Arial" w:hAnsi="Arial" w:cs="Arial"/>
          <w:sz w:val="20"/>
          <w:szCs w:val="20"/>
          <w:shd w:val="clear" w:color="auto" w:fill="FFFFFF"/>
        </w:rPr>
        <w:t xml:space="preserve"> Biology is producing technology.</w:t>
      </w:r>
    </w:p>
    <w:p w:rsidR="00D957D7" w:rsidRPr="00212284" w:rsidRDefault="00800754" w:rsidP="005B4677">
      <w:pPr>
        <w:pStyle w:val="ListParagraph"/>
        <w:numPr>
          <w:ilvl w:val="0"/>
          <w:numId w:val="1"/>
        </w:numPr>
        <w:spacing w:line="240" w:lineRule="auto"/>
        <w:rPr>
          <w:rFonts w:ascii="Arial" w:hAnsi="Arial" w:cs="Arial"/>
          <w:sz w:val="20"/>
          <w:szCs w:val="20"/>
        </w:rPr>
      </w:pPr>
      <w:r w:rsidRPr="00212284">
        <w:rPr>
          <w:rFonts w:ascii="Arial" w:hAnsi="Arial" w:cs="Arial"/>
          <w:sz w:val="20"/>
          <w:szCs w:val="20"/>
          <w:shd w:val="clear" w:color="auto" w:fill="FFFFFF"/>
        </w:rPr>
        <w:t>“Biology will define scientific progress in the 21</w:t>
      </w:r>
      <w:r w:rsidRPr="00212284">
        <w:rPr>
          <w:rFonts w:ascii="Arial" w:hAnsi="Arial" w:cs="Arial"/>
          <w:sz w:val="20"/>
          <w:szCs w:val="20"/>
          <w:shd w:val="clear" w:color="auto" w:fill="FFFFFF"/>
          <w:vertAlign w:val="superscript"/>
        </w:rPr>
        <w:t>st</w:t>
      </w:r>
      <w:r w:rsidRPr="00212284">
        <w:rPr>
          <w:rFonts w:ascii="Arial" w:hAnsi="Arial" w:cs="Arial"/>
          <w:sz w:val="20"/>
          <w:szCs w:val="20"/>
          <w:shd w:val="clear" w:color="auto" w:fill="FFFFFF"/>
        </w:rPr>
        <w:t xml:space="preserve"> Century”</w:t>
      </w:r>
      <w:r w:rsidRPr="00212284">
        <w:rPr>
          <w:rFonts w:ascii="Arial" w:hAnsi="Arial" w:cs="Arial"/>
          <w:sz w:val="20"/>
          <w:szCs w:val="20"/>
          <w:shd w:val="clear" w:color="auto" w:fill="FFFFFF"/>
        </w:rPr>
        <w:br/>
      </w:r>
      <w:r w:rsidRPr="00212284">
        <w:rPr>
          <w:rFonts w:ascii="Arial" w:hAnsi="Arial" w:cs="Arial"/>
          <w:i/>
          <w:sz w:val="20"/>
          <w:szCs w:val="20"/>
          <w:shd w:val="clear" w:color="auto" w:fill="FFFFFF"/>
        </w:rPr>
        <w:t>Business Week</w:t>
      </w:r>
      <w:r w:rsidRPr="00212284">
        <w:rPr>
          <w:rFonts w:ascii="Arial" w:hAnsi="Arial" w:cs="Arial"/>
          <w:sz w:val="20"/>
          <w:szCs w:val="20"/>
          <w:shd w:val="clear" w:color="auto" w:fill="FFFFFF"/>
        </w:rPr>
        <w:br/>
      </w:r>
      <w:r w:rsidRPr="00212284">
        <w:rPr>
          <w:rFonts w:ascii="Arial" w:hAnsi="Arial" w:cs="Arial"/>
          <w:sz w:val="20"/>
          <w:szCs w:val="20"/>
          <w:shd w:val="clear" w:color="auto" w:fill="FFFFFF"/>
        </w:rPr>
        <w:sym w:font="Wingdings" w:char="F0E0"/>
      </w:r>
      <w:r w:rsidRPr="00212284">
        <w:rPr>
          <w:rFonts w:ascii="Arial" w:hAnsi="Arial" w:cs="Arial"/>
          <w:sz w:val="20"/>
          <w:szCs w:val="20"/>
          <w:shd w:val="clear" w:color="auto" w:fill="FFFFFF"/>
        </w:rPr>
        <w:t xml:space="preserve"> When producing a new part the surgeons should be involved in an early stage. Especially older surgeons are not wanting to change.</w:t>
      </w:r>
    </w:p>
    <w:p w:rsidR="00450B75" w:rsidRPr="00212284" w:rsidRDefault="00450B75" w:rsidP="006C4F03">
      <w:pPr>
        <w:pStyle w:val="Heading3"/>
        <w:rPr>
          <w:rFonts w:cs="Arial"/>
        </w:rPr>
      </w:pPr>
      <w:r w:rsidRPr="00212284">
        <w:rPr>
          <w:rFonts w:cs="Arial"/>
        </w:rPr>
        <w:br/>
      </w:r>
      <w:r w:rsidR="00D957D7" w:rsidRPr="00212284">
        <w:rPr>
          <w:rFonts w:cs="Arial"/>
        </w:rPr>
        <w:t>Biomaterial industry is segmented into:</w:t>
      </w:r>
    </w:p>
    <w:p w:rsidR="00D957D7" w:rsidRPr="00212284" w:rsidRDefault="00D957D7" w:rsidP="005B4677">
      <w:pPr>
        <w:pStyle w:val="ListParagraph"/>
        <w:numPr>
          <w:ilvl w:val="0"/>
          <w:numId w:val="1"/>
        </w:numPr>
        <w:spacing w:line="240" w:lineRule="auto"/>
        <w:rPr>
          <w:rFonts w:ascii="Arial" w:hAnsi="Arial" w:cs="Arial"/>
          <w:sz w:val="20"/>
          <w:szCs w:val="20"/>
        </w:rPr>
      </w:pPr>
      <w:proofErr w:type="spellStart"/>
      <w:r w:rsidRPr="00212284">
        <w:rPr>
          <w:rFonts w:ascii="Arial" w:hAnsi="Arial" w:cs="Arial"/>
          <w:sz w:val="20"/>
          <w:szCs w:val="20"/>
        </w:rPr>
        <w:t>Artifical</w:t>
      </w:r>
      <w:proofErr w:type="spellEnd"/>
      <w:r w:rsidRPr="00212284">
        <w:rPr>
          <w:rFonts w:ascii="Arial" w:hAnsi="Arial" w:cs="Arial"/>
          <w:sz w:val="20"/>
          <w:szCs w:val="20"/>
        </w:rPr>
        <w:t xml:space="preserve"> organs</w:t>
      </w:r>
    </w:p>
    <w:p w:rsidR="00D957D7" w:rsidRPr="00212284" w:rsidRDefault="00D957D7" w:rsidP="005B4677">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Biosensors</w:t>
      </w:r>
      <w:r w:rsidRPr="00212284">
        <w:rPr>
          <w:rFonts w:ascii="Arial" w:hAnsi="Arial" w:cs="Arial"/>
          <w:sz w:val="20"/>
          <w:szCs w:val="20"/>
        </w:rPr>
        <w:br/>
        <w:t>Measure the biomarkers in tissue to know the health of the tissue.</w:t>
      </w:r>
    </w:p>
    <w:p w:rsidR="00D957D7" w:rsidRPr="00212284" w:rsidRDefault="00D957D7" w:rsidP="005B4677">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Biotechnology</w:t>
      </w:r>
    </w:p>
    <w:p w:rsidR="00D957D7" w:rsidRPr="00212284" w:rsidRDefault="00D957D7" w:rsidP="005B4677">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Commodity and disposables</w:t>
      </w:r>
    </w:p>
    <w:p w:rsidR="00D957D7" w:rsidRPr="00212284" w:rsidRDefault="00D957D7" w:rsidP="005B4677">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Drug delivery/ hybrid artificial organs</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Biodegradable coatings</w:t>
      </w:r>
      <w:r w:rsidRPr="00212284">
        <w:rPr>
          <w:rFonts w:ascii="Arial" w:hAnsi="Arial" w:cs="Arial"/>
          <w:sz w:val="20"/>
          <w:szCs w:val="20"/>
        </w:rPr>
        <w:br/>
        <w:t>The materials used in the industry are metals, polymers and ceramics.</w:t>
      </w:r>
      <w:r w:rsidRPr="00212284">
        <w:rPr>
          <w:rFonts w:ascii="Arial" w:hAnsi="Arial" w:cs="Arial"/>
          <w:sz w:val="20"/>
          <w:szCs w:val="20"/>
        </w:rPr>
        <w:br/>
        <w:t xml:space="preserve">There are 6 classes of </w:t>
      </w:r>
      <w:proofErr w:type="spellStart"/>
      <w:r w:rsidRPr="00212284">
        <w:rPr>
          <w:rFonts w:ascii="Arial" w:hAnsi="Arial" w:cs="Arial"/>
          <w:sz w:val="20"/>
          <w:szCs w:val="20"/>
        </w:rPr>
        <w:t>biometals</w:t>
      </w:r>
      <w:proofErr w:type="spellEnd"/>
      <w:r w:rsidR="005B4677" w:rsidRPr="00212284">
        <w:rPr>
          <w:rFonts w:ascii="Arial" w:hAnsi="Arial" w:cs="Arial"/>
          <w:sz w:val="20"/>
          <w:szCs w:val="20"/>
        </w:rPr>
        <w:t>, the corrosion properties of these metals are very important.</w:t>
      </w:r>
    </w:p>
    <w:p w:rsidR="00D957D7" w:rsidRPr="00212284" w:rsidRDefault="00D957D7" w:rsidP="005B4677">
      <w:pPr>
        <w:pStyle w:val="ListParagraph"/>
        <w:numPr>
          <w:ilvl w:val="0"/>
          <w:numId w:val="1"/>
        </w:numPr>
        <w:spacing w:line="240" w:lineRule="auto"/>
        <w:rPr>
          <w:rFonts w:ascii="Arial" w:hAnsi="Arial" w:cs="Arial"/>
          <w:sz w:val="20"/>
          <w:szCs w:val="20"/>
        </w:rPr>
      </w:pPr>
      <w:proofErr w:type="spellStart"/>
      <w:r w:rsidRPr="00212284">
        <w:rPr>
          <w:rFonts w:ascii="Arial" w:hAnsi="Arial" w:cs="Arial"/>
          <w:sz w:val="20"/>
          <w:szCs w:val="20"/>
        </w:rPr>
        <w:lastRenderedPageBreak/>
        <w:t>Maxiliofacial</w:t>
      </w:r>
      <w:proofErr w:type="spellEnd"/>
      <w:r w:rsidRPr="00212284">
        <w:rPr>
          <w:rFonts w:ascii="Arial" w:hAnsi="Arial" w:cs="Arial"/>
          <w:sz w:val="20"/>
          <w:szCs w:val="20"/>
        </w:rPr>
        <w:t xml:space="preserve"> / dental / ENT/ cranial</w:t>
      </w:r>
      <w:r w:rsidR="005B4677" w:rsidRPr="00212284">
        <w:rPr>
          <w:rFonts w:ascii="Arial" w:hAnsi="Arial" w:cs="Arial"/>
          <w:sz w:val="20"/>
          <w:szCs w:val="20"/>
        </w:rPr>
        <w:br/>
        <w:t>Dental product are often used for experimenting, since you can clearly see what happens.</w:t>
      </w:r>
      <w:r w:rsidR="005B4677" w:rsidRPr="00212284">
        <w:rPr>
          <w:rFonts w:ascii="Arial" w:hAnsi="Arial" w:cs="Arial"/>
          <w:sz w:val="20"/>
          <w:szCs w:val="20"/>
        </w:rPr>
        <w:br/>
      </w:r>
      <w:r w:rsidR="005B4677" w:rsidRPr="00212284">
        <w:rPr>
          <w:rFonts w:ascii="Arial" w:hAnsi="Arial" w:cs="Arial"/>
          <w:color w:val="000000"/>
          <w:sz w:val="20"/>
          <w:szCs w:val="20"/>
          <w:shd w:val="clear" w:color="auto" w:fill="FFFFFF"/>
        </w:rPr>
        <w:t>Relating to or involving the maxilla and the face.</w:t>
      </w:r>
    </w:p>
    <w:p w:rsidR="00D957D7" w:rsidRPr="00212284" w:rsidRDefault="00D957D7" w:rsidP="005B4677">
      <w:pPr>
        <w:pStyle w:val="ListParagraph"/>
        <w:numPr>
          <w:ilvl w:val="0"/>
          <w:numId w:val="1"/>
        </w:numPr>
        <w:spacing w:line="240" w:lineRule="auto"/>
        <w:rPr>
          <w:rFonts w:ascii="Arial" w:hAnsi="Arial" w:cs="Arial"/>
          <w:sz w:val="20"/>
          <w:szCs w:val="20"/>
        </w:rPr>
      </w:pPr>
      <w:proofErr w:type="spellStart"/>
      <w:r w:rsidRPr="00212284">
        <w:rPr>
          <w:rFonts w:ascii="Arial" w:hAnsi="Arial" w:cs="Arial"/>
          <w:sz w:val="20"/>
          <w:szCs w:val="20"/>
        </w:rPr>
        <w:t>Opthalmology</w:t>
      </w:r>
      <w:proofErr w:type="spellEnd"/>
      <w:r w:rsidR="005B4677" w:rsidRPr="00212284">
        <w:rPr>
          <w:rFonts w:ascii="Arial" w:hAnsi="Arial" w:cs="Arial"/>
          <w:sz w:val="20"/>
          <w:szCs w:val="20"/>
        </w:rPr>
        <w:br/>
      </w:r>
      <w:r w:rsidR="005B4677" w:rsidRPr="00212284">
        <w:rPr>
          <w:rFonts w:ascii="Arial" w:hAnsi="Arial" w:cs="Arial"/>
          <w:b/>
          <w:bCs/>
          <w:sz w:val="20"/>
          <w:szCs w:val="20"/>
          <w:shd w:val="clear" w:color="auto" w:fill="FFFFFF"/>
        </w:rPr>
        <w:t>Ophthalmology</w:t>
      </w:r>
      <w:r w:rsidR="005B4677" w:rsidRPr="00212284">
        <w:rPr>
          <w:rStyle w:val="apple-converted-space"/>
          <w:rFonts w:ascii="Arial" w:hAnsi="Arial" w:cs="Arial"/>
          <w:sz w:val="20"/>
          <w:szCs w:val="20"/>
          <w:shd w:val="clear" w:color="auto" w:fill="FFFFFF"/>
        </w:rPr>
        <w:t> </w:t>
      </w:r>
      <w:r w:rsidR="005B4677" w:rsidRPr="00212284">
        <w:rPr>
          <w:rFonts w:ascii="Arial" w:hAnsi="Arial" w:cs="Arial"/>
          <w:sz w:val="20"/>
          <w:szCs w:val="20"/>
          <w:shd w:val="clear" w:color="auto" w:fill="FFFFFF"/>
        </w:rPr>
        <w:t>is the branch of</w:t>
      </w:r>
      <w:r w:rsidR="005B4677" w:rsidRPr="00212284">
        <w:rPr>
          <w:rStyle w:val="apple-converted-space"/>
          <w:rFonts w:ascii="Arial" w:hAnsi="Arial" w:cs="Arial"/>
          <w:sz w:val="20"/>
          <w:szCs w:val="20"/>
          <w:shd w:val="clear" w:color="auto" w:fill="FFFFFF"/>
        </w:rPr>
        <w:t> </w:t>
      </w:r>
      <w:hyperlink r:id="rId8" w:tooltip="Medicine" w:history="1">
        <w:r w:rsidR="005B4677" w:rsidRPr="00212284">
          <w:rPr>
            <w:rStyle w:val="Hyperlink"/>
            <w:rFonts w:ascii="Arial" w:hAnsi="Arial" w:cs="Arial"/>
            <w:color w:val="auto"/>
            <w:sz w:val="20"/>
            <w:szCs w:val="20"/>
            <w:u w:val="none"/>
            <w:shd w:val="clear" w:color="auto" w:fill="FFFFFF"/>
          </w:rPr>
          <w:t>medicine</w:t>
        </w:r>
      </w:hyperlink>
      <w:r w:rsidR="005B4677" w:rsidRPr="00212284">
        <w:rPr>
          <w:rStyle w:val="apple-converted-space"/>
          <w:rFonts w:ascii="Arial" w:hAnsi="Arial" w:cs="Arial"/>
          <w:sz w:val="20"/>
          <w:szCs w:val="20"/>
          <w:shd w:val="clear" w:color="auto" w:fill="FFFFFF"/>
        </w:rPr>
        <w:t> </w:t>
      </w:r>
      <w:r w:rsidR="005B4677" w:rsidRPr="00212284">
        <w:rPr>
          <w:rFonts w:ascii="Arial" w:hAnsi="Arial" w:cs="Arial"/>
          <w:sz w:val="20"/>
          <w:szCs w:val="20"/>
          <w:shd w:val="clear" w:color="auto" w:fill="FFFFFF"/>
        </w:rPr>
        <w:t>that deals with the anatomy, physiology and diseases of the</w:t>
      </w:r>
      <w:r w:rsidR="005B4677" w:rsidRPr="00212284">
        <w:rPr>
          <w:rStyle w:val="apple-converted-space"/>
          <w:rFonts w:ascii="Arial" w:hAnsi="Arial" w:cs="Arial"/>
          <w:sz w:val="20"/>
          <w:szCs w:val="20"/>
          <w:shd w:val="clear" w:color="auto" w:fill="FFFFFF"/>
        </w:rPr>
        <w:t> </w:t>
      </w:r>
      <w:hyperlink r:id="rId9" w:tooltip="Human eye" w:history="1">
        <w:r w:rsidR="005B4677" w:rsidRPr="00212284">
          <w:rPr>
            <w:rStyle w:val="Hyperlink"/>
            <w:rFonts w:ascii="Arial" w:hAnsi="Arial" w:cs="Arial"/>
            <w:color w:val="auto"/>
            <w:sz w:val="20"/>
            <w:szCs w:val="20"/>
            <w:u w:val="none"/>
            <w:shd w:val="clear" w:color="auto" w:fill="FFFFFF"/>
          </w:rPr>
          <w:t>eye</w:t>
        </w:r>
      </w:hyperlink>
      <w:r w:rsidR="005B4677" w:rsidRPr="00212284">
        <w:rPr>
          <w:rFonts w:ascii="Arial" w:hAnsi="Arial" w:cs="Arial"/>
          <w:sz w:val="20"/>
          <w:szCs w:val="20"/>
          <w:shd w:val="clear" w:color="auto" w:fill="FFFFFF"/>
        </w:rPr>
        <w:t>.</w:t>
      </w:r>
    </w:p>
    <w:p w:rsidR="00D957D7" w:rsidRPr="00212284" w:rsidRDefault="00D957D7" w:rsidP="005B4677">
      <w:pPr>
        <w:pStyle w:val="ListParagraph"/>
        <w:numPr>
          <w:ilvl w:val="0"/>
          <w:numId w:val="1"/>
        </w:numPr>
        <w:spacing w:line="240" w:lineRule="auto"/>
        <w:rPr>
          <w:rFonts w:ascii="Arial" w:hAnsi="Arial" w:cs="Arial"/>
          <w:sz w:val="20"/>
          <w:szCs w:val="20"/>
        </w:rPr>
      </w:pPr>
      <w:proofErr w:type="spellStart"/>
      <w:r w:rsidRPr="00212284">
        <w:rPr>
          <w:rFonts w:ascii="Arial" w:hAnsi="Arial" w:cs="Arial"/>
          <w:sz w:val="20"/>
          <w:szCs w:val="20"/>
        </w:rPr>
        <w:t>Orthopeadics</w:t>
      </w:r>
      <w:proofErr w:type="spellEnd"/>
    </w:p>
    <w:p w:rsidR="00D957D7" w:rsidRPr="00212284" w:rsidRDefault="00D957D7" w:rsidP="005B4677">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Packaging</w:t>
      </w:r>
    </w:p>
    <w:p w:rsidR="00D957D7" w:rsidRPr="00212284" w:rsidRDefault="00D957D7" w:rsidP="005B4677">
      <w:pPr>
        <w:pStyle w:val="ListParagraph"/>
        <w:numPr>
          <w:ilvl w:val="0"/>
          <w:numId w:val="1"/>
        </w:numPr>
        <w:spacing w:line="240" w:lineRule="auto"/>
        <w:rPr>
          <w:rFonts w:ascii="Arial" w:hAnsi="Arial" w:cs="Arial"/>
          <w:sz w:val="20"/>
          <w:szCs w:val="20"/>
          <w:u w:val="single"/>
        </w:rPr>
      </w:pPr>
      <w:r w:rsidRPr="00212284">
        <w:rPr>
          <w:rFonts w:ascii="Arial" w:hAnsi="Arial" w:cs="Arial"/>
          <w:sz w:val="20"/>
          <w:szCs w:val="20"/>
          <w:u w:val="single"/>
        </w:rPr>
        <w:t>Tissue engineering</w:t>
      </w:r>
    </w:p>
    <w:p w:rsidR="00D957D7" w:rsidRPr="00212284" w:rsidRDefault="00D957D7" w:rsidP="005B4677">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Wound healing</w:t>
      </w:r>
    </w:p>
    <w:p w:rsidR="005B4677" w:rsidRPr="00212284" w:rsidRDefault="005B4677" w:rsidP="006C4F03">
      <w:pPr>
        <w:pStyle w:val="Heading3"/>
        <w:rPr>
          <w:rFonts w:cs="Arial"/>
        </w:rPr>
      </w:pPr>
      <w:r w:rsidRPr="00212284">
        <w:rPr>
          <w:rFonts w:cs="Arial"/>
        </w:rPr>
        <w:t>Basis underlying conditions t</w:t>
      </w:r>
      <w:r w:rsidR="00A1795F" w:rsidRPr="00212284">
        <w:rPr>
          <w:rFonts w:cs="Arial"/>
        </w:rPr>
        <w:t>hat warrant a treatment regime:</w:t>
      </w:r>
    </w:p>
    <w:p w:rsidR="005B4677" w:rsidRPr="00212284" w:rsidRDefault="005B4677" w:rsidP="005B4677">
      <w:pPr>
        <w:pStyle w:val="ListParagraph"/>
        <w:numPr>
          <w:ilvl w:val="0"/>
          <w:numId w:val="2"/>
        </w:numPr>
        <w:spacing w:line="240" w:lineRule="auto"/>
        <w:rPr>
          <w:rFonts w:ascii="Arial" w:hAnsi="Arial" w:cs="Arial"/>
          <w:sz w:val="20"/>
          <w:szCs w:val="20"/>
        </w:rPr>
      </w:pPr>
      <w:r w:rsidRPr="00212284">
        <w:rPr>
          <w:rFonts w:ascii="Arial" w:hAnsi="Arial" w:cs="Arial"/>
          <w:sz w:val="20"/>
          <w:szCs w:val="20"/>
        </w:rPr>
        <w:t>Gross congenital defects with functional consequences e.g. heart defect, hydrocephalus (enormous pressure in the head, solution: catheter)</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People who are born with things which do not function properly.</w:t>
      </w:r>
    </w:p>
    <w:p w:rsidR="005B4677" w:rsidRPr="00212284" w:rsidRDefault="005B4677" w:rsidP="005B4677">
      <w:pPr>
        <w:pStyle w:val="ListParagraph"/>
        <w:numPr>
          <w:ilvl w:val="0"/>
          <w:numId w:val="2"/>
        </w:numPr>
        <w:spacing w:line="240" w:lineRule="auto"/>
        <w:rPr>
          <w:rFonts w:ascii="Arial" w:hAnsi="Arial" w:cs="Arial"/>
          <w:sz w:val="20"/>
          <w:szCs w:val="20"/>
        </w:rPr>
      </w:pPr>
      <w:r w:rsidRPr="00212284">
        <w:rPr>
          <w:rFonts w:ascii="Arial" w:hAnsi="Arial" w:cs="Arial"/>
          <w:sz w:val="20"/>
          <w:szCs w:val="20"/>
        </w:rPr>
        <w:t>Developmental defects with functional consequences</w:t>
      </w:r>
      <w:r w:rsidR="00606DB2" w:rsidRPr="00212284">
        <w:rPr>
          <w:rFonts w:ascii="Arial" w:hAnsi="Arial" w:cs="Arial"/>
          <w:sz w:val="20"/>
          <w:szCs w:val="20"/>
        </w:rPr>
        <w:t xml:space="preserve"> e.g. scoliosis.</w:t>
      </w:r>
      <w:r w:rsidR="00606DB2" w:rsidRPr="00212284">
        <w:rPr>
          <w:rFonts w:ascii="Arial" w:hAnsi="Arial" w:cs="Arial"/>
          <w:sz w:val="20"/>
          <w:szCs w:val="20"/>
        </w:rPr>
        <w:br/>
      </w:r>
      <w:r w:rsidR="00606DB2" w:rsidRPr="00212284">
        <w:rPr>
          <w:rFonts w:ascii="Arial" w:hAnsi="Arial" w:cs="Arial"/>
          <w:sz w:val="20"/>
          <w:szCs w:val="20"/>
        </w:rPr>
        <w:sym w:font="Wingdings" w:char="F0E0"/>
      </w:r>
      <w:r w:rsidR="00606DB2" w:rsidRPr="00212284">
        <w:rPr>
          <w:rFonts w:ascii="Arial" w:hAnsi="Arial" w:cs="Arial"/>
          <w:sz w:val="20"/>
          <w:szCs w:val="20"/>
        </w:rPr>
        <w:t xml:space="preserve"> solved putting a force on the spine to straighten it.</w:t>
      </w:r>
      <w:r w:rsidR="00606DB2" w:rsidRPr="00212284">
        <w:rPr>
          <w:rFonts w:ascii="Arial" w:hAnsi="Arial" w:cs="Arial"/>
          <w:sz w:val="20"/>
          <w:szCs w:val="20"/>
        </w:rPr>
        <w:br/>
      </w:r>
      <w:r w:rsidR="00606DB2" w:rsidRPr="00212284">
        <w:rPr>
          <w:rFonts w:ascii="Arial" w:hAnsi="Arial" w:cs="Arial"/>
          <w:noProof/>
          <w:sz w:val="20"/>
          <w:szCs w:val="20"/>
        </w:rPr>
        <w:drawing>
          <wp:inline distT="0" distB="0" distL="0" distR="0" wp14:anchorId="4A969CDB" wp14:editId="0F0C4D10">
            <wp:extent cx="847725" cy="1657264"/>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4938" b="5761"/>
                    <a:stretch>
                      <a:fillRect/>
                    </a:stretch>
                  </pic:blipFill>
                  <pic:spPr bwMode="auto">
                    <a:xfrm>
                      <a:off x="0" y="0"/>
                      <a:ext cx="847725" cy="1657264"/>
                    </a:xfrm>
                    <a:prstGeom prst="rect">
                      <a:avLst/>
                    </a:prstGeom>
                    <a:noFill/>
                    <a:ln w="9525">
                      <a:noFill/>
                      <a:miter lim="800000"/>
                      <a:headEnd/>
                      <a:tailEnd/>
                    </a:ln>
                  </pic:spPr>
                </pic:pic>
              </a:graphicData>
            </a:graphic>
          </wp:inline>
        </w:drawing>
      </w:r>
    </w:p>
    <w:p w:rsidR="00606DB2" w:rsidRPr="00212284" w:rsidRDefault="00606DB2" w:rsidP="005B4677">
      <w:pPr>
        <w:pStyle w:val="ListParagraph"/>
        <w:numPr>
          <w:ilvl w:val="0"/>
          <w:numId w:val="2"/>
        </w:numPr>
        <w:spacing w:line="240" w:lineRule="auto"/>
        <w:rPr>
          <w:rFonts w:ascii="Arial" w:hAnsi="Arial" w:cs="Arial"/>
          <w:sz w:val="20"/>
          <w:szCs w:val="20"/>
        </w:rPr>
      </w:pPr>
      <w:r w:rsidRPr="00212284">
        <w:rPr>
          <w:rFonts w:ascii="Arial" w:hAnsi="Arial" w:cs="Arial"/>
          <w:sz w:val="20"/>
          <w:szCs w:val="20"/>
        </w:rPr>
        <w:t>Organic disease leading to body malfunctions e.g. osteoarthritis, arteriosclerosis.</w:t>
      </w:r>
    </w:p>
    <w:p w:rsidR="00606DB2" w:rsidRPr="00212284" w:rsidRDefault="00606DB2" w:rsidP="005B4677">
      <w:pPr>
        <w:pStyle w:val="ListParagraph"/>
        <w:numPr>
          <w:ilvl w:val="0"/>
          <w:numId w:val="2"/>
        </w:numPr>
        <w:spacing w:line="240" w:lineRule="auto"/>
        <w:rPr>
          <w:rFonts w:ascii="Arial" w:hAnsi="Arial" w:cs="Arial"/>
          <w:sz w:val="20"/>
          <w:szCs w:val="20"/>
        </w:rPr>
      </w:pPr>
      <w:r w:rsidRPr="00212284">
        <w:rPr>
          <w:rFonts w:ascii="Arial" w:hAnsi="Arial" w:cs="Arial"/>
          <w:sz w:val="20"/>
          <w:szCs w:val="20"/>
        </w:rPr>
        <w:t>Tumours necessitating tissue resection and reconstruction</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The tumour</w:t>
      </w:r>
      <w:r w:rsidR="00F906F5" w:rsidRPr="00212284">
        <w:rPr>
          <w:rFonts w:ascii="Arial" w:hAnsi="Arial" w:cs="Arial"/>
          <w:sz w:val="20"/>
          <w:szCs w:val="20"/>
        </w:rPr>
        <w:t xml:space="preserve"> is cut out and replace with other tissue.</w:t>
      </w:r>
    </w:p>
    <w:p w:rsidR="00F906F5" w:rsidRPr="00212284" w:rsidRDefault="00F906F5" w:rsidP="005B4677">
      <w:pPr>
        <w:pStyle w:val="ListParagraph"/>
        <w:numPr>
          <w:ilvl w:val="0"/>
          <w:numId w:val="2"/>
        </w:numPr>
        <w:spacing w:line="240" w:lineRule="auto"/>
        <w:rPr>
          <w:rFonts w:ascii="Arial" w:hAnsi="Arial" w:cs="Arial"/>
          <w:sz w:val="20"/>
          <w:szCs w:val="20"/>
        </w:rPr>
      </w:pPr>
      <w:r w:rsidRPr="00212284">
        <w:rPr>
          <w:rFonts w:ascii="Arial" w:hAnsi="Arial" w:cs="Arial"/>
          <w:sz w:val="20"/>
          <w:szCs w:val="20"/>
        </w:rPr>
        <w:t xml:space="preserve">Tissue atrophy e.g. </w:t>
      </w:r>
      <w:proofErr w:type="spellStart"/>
      <w:r w:rsidRPr="00212284">
        <w:rPr>
          <w:rFonts w:ascii="Arial" w:hAnsi="Arial" w:cs="Arial"/>
          <w:sz w:val="20"/>
          <w:szCs w:val="20"/>
        </w:rPr>
        <w:t>alveor</w:t>
      </w:r>
      <w:proofErr w:type="spellEnd"/>
      <w:r w:rsidRPr="00212284">
        <w:rPr>
          <w:rFonts w:ascii="Arial" w:hAnsi="Arial" w:cs="Arial"/>
          <w:sz w:val="20"/>
          <w:szCs w:val="20"/>
        </w:rPr>
        <w:t xml:space="preserve"> ridge </w:t>
      </w:r>
      <w:proofErr w:type="spellStart"/>
      <w:r w:rsidRPr="00212284">
        <w:rPr>
          <w:rFonts w:ascii="Arial" w:hAnsi="Arial" w:cs="Arial"/>
          <w:sz w:val="20"/>
          <w:szCs w:val="20"/>
        </w:rPr>
        <w:t>resorption</w:t>
      </w:r>
      <w:proofErr w:type="spellEnd"/>
      <w:r w:rsidRPr="00212284">
        <w:rPr>
          <w:rFonts w:ascii="Arial" w:hAnsi="Arial" w:cs="Arial"/>
          <w:sz w:val="20"/>
          <w:szCs w:val="20"/>
        </w:rPr>
        <w:t>.</w:t>
      </w:r>
    </w:p>
    <w:p w:rsidR="00F906F5" w:rsidRPr="00212284" w:rsidRDefault="00F906F5" w:rsidP="00F906F5">
      <w:pPr>
        <w:pStyle w:val="ListParagraph"/>
        <w:numPr>
          <w:ilvl w:val="0"/>
          <w:numId w:val="2"/>
        </w:numPr>
        <w:spacing w:line="240" w:lineRule="auto"/>
        <w:rPr>
          <w:rFonts w:ascii="Arial" w:hAnsi="Arial" w:cs="Arial"/>
          <w:sz w:val="20"/>
          <w:szCs w:val="20"/>
        </w:rPr>
      </w:pPr>
      <w:r w:rsidRPr="00212284">
        <w:rPr>
          <w:rFonts w:ascii="Arial" w:hAnsi="Arial" w:cs="Arial"/>
          <w:sz w:val="20"/>
          <w:szCs w:val="20"/>
        </w:rPr>
        <w:t>Trauma requiring replacement of tendon e.g. tendon or temporary support e.g. fracture fixation.</w:t>
      </w:r>
      <w:r w:rsidR="00A1795F" w:rsidRPr="00212284">
        <w:rPr>
          <w:rFonts w:ascii="Arial" w:hAnsi="Arial" w:cs="Arial"/>
          <w:sz w:val="20"/>
          <w:szCs w:val="20"/>
        </w:rPr>
        <w:br/>
        <w:t xml:space="preserve">Fracture is associated with mechanical loading. While the bone is fracture the pin will bear the mechanical load.  </w:t>
      </w:r>
      <w:r w:rsidRPr="00212284">
        <w:rPr>
          <w:rFonts w:ascii="Arial" w:hAnsi="Arial" w:cs="Arial"/>
          <w:sz w:val="20"/>
          <w:szCs w:val="20"/>
        </w:rPr>
        <w:br/>
      </w:r>
      <w:r w:rsidRPr="00212284">
        <w:rPr>
          <w:rFonts w:ascii="Arial" w:hAnsi="Arial" w:cs="Arial"/>
          <w:noProof/>
          <w:sz w:val="20"/>
          <w:szCs w:val="20"/>
        </w:rPr>
        <w:drawing>
          <wp:inline distT="0" distB="0" distL="0" distR="0" wp14:anchorId="65F50792" wp14:editId="0430650D">
            <wp:extent cx="846944" cy="18288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846944" cy="1828800"/>
                    </a:xfrm>
                    <a:prstGeom prst="rect">
                      <a:avLst/>
                    </a:prstGeom>
                    <a:noFill/>
                    <a:ln w="9525">
                      <a:noFill/>
                      <a:miter lim="800000"/>
                      <a:headEnd/>
                      <a:tailEnd/>
                    </a:ln>
                  </pic:spPr>
                </pic:pic>
              </a:graphicData>
            </a:graphic>
          </wp:inline>
        </w:drawing>
      </w:r>
    </w:p>
    <w:p w:rsidR="00F906F5" w:rsidRPr="00212284" w:rsidRDefault="00F906F5" w:rsidP="00F906F5">
      <w:pPr>
        <w:pStyle w:val="ListParagraph"/>
        <w:numPr>
          <w:ilvl w:val="0"/>
          <w:numId w:val="2"/>
        </w:numPr>
        <w:spacing w:line="240" w:lineRule="auto"/>
        <w:rPr>
          <w:rFonts w:ascii="Arial" w:hAnsi="Arial" w:cs="Arial"/>
          <w:sz w:val="20"/>
          <w:szCs w:val="20"/>
        </w:rPr>
      </w:pPr>
      <w:r w:rsidRPr="00212284">
        <w:rPr>
          <w:rFonts w:ascii="Arial" w:hAnsi="Arial" w:cs="Arial"/>
          <w:sz w:val="20"/>
          <w:szCs w:val="20"/>
        </w:rPr>
        <w:t>Psychological conditions e.g. rejection of dentures</w:t>
      </w:r>
    </w:p>
    <w:p w:rsidR="00F906F5" w:rsidRPr="00212284" w:rsidRDefault="00F906F5" w:rsidP="00F906F5">
      <w:pPr>
        <w:pStyle w:val="ListParagraph"/>
        <w:numPr>
          <w:ilvl w:val="0"/>
          <w:numId w:val="2"/>
        </w:numPr>
        <w:spacing w:line="240" w:lineRule="auto"/>
        <w:rPr>
          <w:rFonts w:ascii="Arial" w:hAnsi="Arial" w:cs="Arial"/>
          <w:sz w:val="20"/>
          <w:szCs w:val="20"/>
        </w:rPr>
      </w:pPr>
      <w:r w:rsidRPr="00212284">
        <w:rPr>
          <w:rFonts w:ascii="Arial" w:hAnsi="Arial" w:cs="Arial"/>
          <w:sz w:val="20"/>
          <w:szCs w:val="20"/>
        </w:rPr>
        <w:t>The desire for an abnormal situation e.g. fertility control</w:t>
      </w:r>
    </w:p>
    <w:p w:rsidR="00A1795F" w:rsidRPr="00212284" w:rsidRDefault="00A1795F" w:rsidP="006C4F03">
      <w:pPr>
        <w:pStyle w:val="Heading3"/>
        <w:rPr>
          <w:rFonts w:cs="Arial"/>
        </w:rPr>
      </w:pPr>
      <w:r w:rsidRPr="00212284">
        <w:rPr>
          <w:rFonts w:cs="Arial"/>
        </w:rPr>
        <w:t>Functions of major prostheses:</w:t>
      </w:r>
    </w:p>
    <w:p w:rsidR="00A1795F" w:rsidRPr="00212284" w:rsidRDefault="00A1795F" w:rsidP="00A1795F">
      <w:pPr>
        <w:pStyle w:val="ListParagraph"/>
        <w:numPr>
          <w:ilvl w:val="0"/>
          <w:numId w:val="3"/>
        </w:numPr>
        <w:spacing w:line="240" w:lineRule="auto"/>
        <w:rPr>
          <w:rFonts w:ascii="Arial" w:hAnsi="Arial" w:cs="Arial"/>
          <w:sz w:val="20"/>
          <w:szCs w:val="20"/>
        </w:rPr>
      </w:pPr>
      <w:r w:rsidRPr="00212284">
        <w:rPr>
          <w:rFonts w:ascii="Arial" w:hAnsi="Arial" w:cs="Arial"/>
          <w:sz w:val="20"/>
          <w:szCs w:val="20"/>
        </w:rPr>
        <w:t>Load transmission e.g. fracture fixation devices, tendon/ ligament replacements, dental implants.</w:t>
      </w:r>
    </w:p>
    <w:p w:rsidR="00A1795F" w:rsidRPr="00212284" w:rsidRDefault="00A1795F" w:rsidP="00A1795F">
      <w:pPr>
        <w:pStyle w:val="ListParagraph"/>
        <w:numPr>
          <w:ilvl w:val="0"/>
          <w:numId w:val="3"/>
        </w:numPr>
        <w:spacing w:line="240" w:lineRule="auto"/>
        <w:rPr>
          <w:rFonts w:ascii="Arial" w:hAnsi="Arial" w:cs="Arial"/>
          <w:sz w:val="20"/>
          <w:szCs w:val="20"/>
        </w:rPr>
      </w:pPr>
      <w:r w:rsidRPr="00212284">
        <w:rPr>
          <w:rFonts w:ascii="Arial" w:hAnsi="Arial" w:cs="Arial"/>
          <w:sz w:val="20"/>
          <w:szCs w:val="20"/>
        </w:rPr>
        <w:t xml:space="preserve">As a bearing surface e.g. total joint replacement, </w:t>
      </w:r>
      <w:proofErr w:type="spellStart"/>
      <w:r w:rsidRPr="00212284">
        <w:rPr>
          <w:rFonts w:ascii="Arial" w:hAnsi="Arial" w:cs="Arial"/>
          <w:sz w:val="20"/>
          <w:szCs w:val="20"/>
        </w:rPr>
        <w:t>chondral</w:t>
      </w:r>
      <w:proofErr w:type="spellEnd"/>
      <w:r w:rsidRPr="00212284">
        <w:rPr>
          <w:rFonts w:ascii="Arial" w:hAnsi="Arial" w:cs="Arial"/>
          <w:sz w:val="20"/>
          <w:szCs w:val="20"/>
        </w:rPr>
        <w:t xml:space="preserve"> . </w:t>
      </w:r>
      <w:proofErr w:type="spellStart"/>
      <w:r w:rsidRPr="00212284">
        <w:rPr>
          <w:rFonts w:ascii="Arial" w:hAnsi="Arial" w:cs="Arial"/>
          <w:sz w:val="20"/>
          <w:szCs w:val="20"/>
        </w:rPr>
        <w:t>osteochondral</w:t>
      </w:r>
      <w:proofErr w:type="spellEnd"/>
      <w:r w:rsidRPr="00212284">
        <w:rPr>
          <w:rFonts w:ascii="Arial" w:hAnsi="Arial" w:cs="Arial"/>
          <w:sz w:val="20"/>
          <w:szCs w:val="20"/>
        </w:rPr>
        <w:t xml:space="preserve"> defects.</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For example with cartilage breakdown.</w:t>
      </w:r>
      <w:r w:rsidRPr="00212284">
        <w:rPr>
          <w:rFonts w:ascii="Arial" w:hAnsi="Arial" w:cs="Arial"/>
          <w:sz w:val="20"/>
          <w:szCs w:val="20"/>
        </w:rPr>
        <w:br/>
        <w:t>The solution will need to be able to move between the parts.</w:t>
      </w:r>
    </w:p>
    <w:p w:rsidR="00A1795F" w:rsidRPr="00212284" w:rsidRDefault="00A1795F" w:rsidP="00A1795F">
      <w:pPr>
        <w:pStyle w:val="ListParagraph"/>
        <w:numPr>
          <w:ilvl w:val="0"/>
          <w:numId w:val="3"/>
        </w:numPr>
        <w:spacing w:line="240" w:lineRule="auto"/>
        <w:rPr>
          <w:rFonts w:ascii="Arial" w:hAnsi="Arial" w:cs="Arial"/>
          <w:sz w:val="20"/>
          <w:szCs w:val="20"/>
        </w:rPr>
      </w:pPr>
      <w:r w:rsidRPr="00212284">
        <w:rPr>
          <w:rFonts w:ascii="Arial" w:hAnsi="Arial" w:cs="Arial"/>
          <w:sz w:val="20"/>
          <w:szCs w:val="20"/>
        </w:rPr>
        <w:lastRenderedPageBreak/>
        <w:t>For the control of fluid flow</w:t>
      </w:r>
    </w:p>
    <w:p w:rsidR="00A1795F" w:rsidRPr="00212284" w:rsidRDefault="00A1795F" w:rsidP="00A1795F">
      <w:pPr>
        <w:pStyle w:val="ListParagraph"/>
        <w:numPr>
          <w:ilvl w:val="1"/>
          <w:numId w:val="3"/>
        </w:numPr>
        <w:spacing w:line="240" w:lineRule="auto"/>
        <w:rPr>
          <w:rFonts w:ascii="Arial" w:hAnsi="Arial" w:cs="Arial"/>
          <w:sz w:val="20"/>
          <w:szCs w:val="20"/>
        </w:rPr>
      </w:pPr>
      <w:r w:rsidRPr="00212284">
        <w:rPr>
          <w:rFonts w:ascii="Arial" w:hAnsi="Arial" w:cs="Arial"/>
          <w:sz w:val="20"/>
          <w:szCs w:val="20"/>
        </w:rPr>
        <w:t xml:space="preserve">To simulated normal physiological conditions, such as heart and vascular prostheses, urethral replacements. </w:t>
      </w:r>
    </w:p>
    <w:p w:rsidR="00A1795F" w:rsidRPr="00212284" w:rsidRDefault="00A1795F" w:rsidP="00A1795F">
      <w:pPr>
        <w:pStyle w:val="ListParagraph"/>
        <w:numPr>
          <w:ilvl w:val="1"/>
          <w:numId w:val="3"/>
        </w:numPr>
        <w:spacing w:line="240" w:lineRule="auto"/>
        <w:rPr>
          <w:rFonts w:ascii="Arial" w:hAnsi="Arial" w:cs="Arial"/>
          <w:sz w:val="20"/>
          <w:szCs w:val="20"/>
        </w:rPr>
      </w:pPr>
      <w:r w:rsidRPr="00212284">
        <w:rPr>
          <w:rFonts w:ascii="Arial" w:hAnsi="Arial" w:cs="Arial"/>
          <w:sz w:val="20"/>
          <w:szCs w:val="20"/>
        </w:rPr>
        <w:t>In the abnormal saturation, such as ventricular catheter valves used for the control of cerebrospinal fluid.</w:t>
      </w:r>
    </w:p>
    <w:p w:rsidR="00A1795F" w:rsidRPr="00212284" w:rsidRDefault="00A1795F" w:rsidP="00A1795F">
      <w:pPr>
        <w:pStyle w:val="ListParagraph"/>
        <w:numPr>
          <w:ilvl w:val="0"/>
          <w:numId w:val="3"/>
        </w:numPr>
        <w:spacing w:line="240" w:lineRule="auto"/>
        <w:rPr>
          <w:rFonts w:ascii="Arial" w:hAnsi="Arial" w:cs="Arial"/>
          <w:sz w:val="20"/>
          <w:szCs w:val="20"/>
        </w:rPr>
      </w:pPr>
      <w:r w:rsidRPr="00212284">
        <w:rPr>
          <w:rFonts w:ascii="Arial" w:hAnsi="Arial" w:cs="Arial"/>
          <w:sz w:val="20"/>
          <w:szCs w:val="20"/>
        </w:rPr>
        <w:t xml:space="preserve">For passive space filling e.g. cosmetic surgery, </w:t>
      </w:r>
      <w:proofErr w:type="spellStart"/>
      <w:r w:rsidRPr="00212284">
        <w:rPr>
          <w:rFonts w:ascii="Arial" w:hAnsi="Arial" w:cs="Arial"/>
          <w:sz w:val="20"/>
          <w:szCs w:val="20"/>
        </w:rPr>
        <w:t>rhinoplasty</w:t>
      </w:r>
      <w:proofErr w:type="spellEnd"/>
    </w:p>
    <w:p w:rsidR="00A1795F" w:rsidRPr="00212284" w:rsidRDefault="00A1795F" w:rsidP="00A1795F">
      <w:pPr>
        <w:pStyle w:val="ListParagraph"/>
        <w:numPr>
          <w:ilvl w:val="0"/>
          <w:numId w:val="3"/>
        </w:numPr>
        <w:spacing w:line="240" w:lineRule="auto"/>
        <w:rPr>
          <w:rFonts w:ascii="Arial" w:hAnsi="Arial" w:cs="Arial"/>
          <w:sz w:val="20"/>
          <w:szCs w:val="20"/>
        </w:rPr>
      </w:pPr>
      <w:r w:rsidRPr="00212284">
        <w:rPr>
          <w:rFonts w:ascii="Arial" w:hAnsi="Arial" w:cs="Arial"/>
          <w:sz w:val="20"/>
          <w:szCs w:val="20"/>
        </w:rPr>
        <w:t>For space filling for functional reasons e.g. cranial plates to protect the brain from further damage.</w:t>
      </w:r>
    </w:p>
    <w:p w:rsidR="000E2613" w:rsidRPr="00212284" w:rsidRDefault="00A1795F" w:rsidP="000E2613">
      <w:pPr>
        <w:pStyle w:val="ListParagraph"/>
        <w:numPr>
          <w:ilvl w:val="0"/>
          <w:numId w:val="3"/>
        </w:numPr>
        <w:spacing w:line="240" w:lineRule="auto"/>
        <w:rPr>
          <w:rFonts w:ascii="Arial" w:hAnsi="Arial" w:cs="Arial"/>
          <w:sz w:val="20"/>
          <w:szCs w:val="20"/>
        </w:rPr>
      </w:pPr>
      <w:r w:rsidRPr="00212284">
        <w:rPr>
          <w:rFonts w:ascii="Arial" w:hAnsi="Arial" w:cs="Arial"/>
          <w:sz w:val="20"/>
          <w:szCs w:val="20"/>
        </w:rPr>
        <w:t>The generation and application of external stimuli e.g. cardiac pacemakers, specific neuromuscular electrodes.</w:t>
      </w:r>
      <w:r w:rsidRPr="00212284">
        <w:rPr>
          <w:rFonts w:ascii="Arial" w:hAnsi="Arial" w:cs="Arial"/>
          <w:sz w:val="20"/>
          <w:szCs w:val="20"/>
        </w:rPr>
        <w:br/>
      </w:r>
      <w:r w:rsidR="000E2613" w:rsidRPr="00212284">
        <w:rPr>
          <w:rFonts w:ascii="Arial" w:hAnsi="Arial" w:cs="Arial"/>
          <w:sz w:val="20"/>
          <w:szCs w:val="20"/>
        </w:rPr>
        <w:sym w:font="Wingdings" w:char="F0E0"/>
      </w:r>
      <w:r w:rsidR="000E2613" w:rsidRPr="00212284">
        <w:rPr>
          <w:rFonts w:ascii="Arial" w:hAnsi="Arial" w:cs="Arial"/>
          <w:sz w:val="20"/>
          <w:szCs w:val="20"/>
        </w:rPr>
        <w:t xml:space="preserve"> Works with the pacemaker</w:t>
      </w:r>
      <w:r w:rsidR="000E2613" w:rsidRPr="00212284">
        <w:rPr>
          <w:rFonts w:ascii="Arial" w:hAnsi="Arial" w:cs="Arial"/>
          <w:sz w:val="20"/>
          <w:szCs w:val="20"/>
        </w:rPr>
        <w:br/>
        <w:t>When the spine is injured it can be used to stimulate the muscles electrodes (ethics).</w:t>
      </w:r>
    </w:p>
    <w:p w:rsidR="000E2613" w:rsidRPr="00212284" w:rsidRDefault="000E2613" w:rsidP="000E2613">
      <w:pPr>
        <w:pStyle w:val="ListParagraph"/>
        <w:numPr>
          <w:ilvl w:val="0"/>
          <w:numId w:val="3"/>
        </w:numPr>
        <w:spacing w:line="240" w:lineRule="auto"/>
        <w:rPr>
          <w:rFonts w:ascii="Arial" w:hAnsi="Arial" w:cs="Arial"/>
          <w:sz w:val="20"/>
          <w:szCs w:val="20"/>
        </w:rPr>
      </w:pPr>
      <w:r w:rsidRPr="00212284">
        <w:rPr>
          <w:rFonts w:ascii="Arial" w:hAnsi="Arial" w:cs="Arial"/>
          <w:sz w:val="20"/>
          <w:szCs w:val="20"/>
        </w:rPr>
        <w:t>Transmission of light – intra ocular prostheses</w:t>
      </w:r>
    </w:p>
    <w:p w:rsidR="000E2613" w:rsidRPr="00212284" w:rsidRDefault="000E2613" w:rsidP="000E2613">
      <w:pPr>
        <w:pStyle w:val="ListParagraph"/>
        <w:numPr>
          <w:ilvl w:val="0"/>
          <w:numId w:val="3"/>
        </w:numPr>
        <w:spacing w:line="240" w:lineRule="auto"/>
        <w:rPr>
          <w:rFonts w:ascii="Arial" w:hAnsi="Arial" w:cs="Arial"/>
          <w:sz w:val="20"/>
          <w:szCs w:val="20"/>
        </w:rPr>
      </w:pPr>
      <w:r w:rsidRPr="00212284">
        <w:rPr>
          <w:rFonts w:ascii="Arial" w:hAnsi="Arial" w:cs="Arial"/>
          <w:sz w:val="20"/>
          <w:szCs w:val="20"/>
        </w:rPr>
        <w:t xml:space="preserve">Transmission of sound – </w:t>
      </w:r>
      <w:proofErr w:type="spellStart"/>
      <w:r w:rsidRPr="00212284">
        <w:rPr>
          <w:rFonts w:ascii="Arial" w:hAnsi="Arial" w:cs="Arial"/>
          <w:sz w:val="20"/>
          <w:szCs w:val="20"/>
        </w:rPr>
        <w:t>ossicular</w:t>
      </w:r>
      <w:proofErr w:type="spellEnd"/>
      <w:r w:rsidRPr="00212284">
        <w:rPr>
          <w:rFonts w:ascii="Arial" w:hAnsi="Arial" w:cs="Arial"/>
          <w:sz w:val="20"/>
          <w:szCs w:val="20"/>
        </w:rPr>
        <w:t xml:space="preserve"> replacement materials</w:t>
      </w:r>
    </w:p>
    <w:p w:rsidR="005B4677" w:rsidRPr="00212284" w:rsidRDefault="000E2613" w:rsidP="00C81193">
      <w:pPr>
        <w:pStyle w:val="Heading3"/>
        <w:ind w:left="0"/>
        <w:rPr>
          <w:rFonts w:cs="Arial"/>
        </w:rPr>
      </w:pPr>
      <w:r w:rsidRPr="00212284">
        <w:rPr>
          <w:rFonts w:cs="Arial"/>
        </w:rPr>
        <w:t>Biomaterials:</w:t>
      </w:r>
    </w:p>
    <w:p w:rsidR="000E2613" w:rsidRPr="00212284" w:rsidRDefault="000E2613" w:rsidP="005B4677">
      <w:pPr>
        <w:spacing w:line="240" w:lineRule="auto"/>
        <w:rPr>
          <w:rFonts w:ascii="Arial" w:hAnsi="Arial" w:cs="Arial"/>
          <w:b/>
          <w:sz w:val="20"/>
          <w:szCs w:val="20"/>
        </w:rPr>
      </w:pPr>
      <w:r w:rsidRPr="00212284">
        <w:rPr>
          <w:rFonts w:ascii="Arial" w:hAnsi="Arial" w:cs="Arial"/>
          <w:b/>
          <w:sz w:val="20"/>
          <w:szCs w:val="20"/>
        </w:rPr>
        <w:t>Philosophy</w:t>
      </w:r>
    </w:p>
    <w:p w:rsidR="000E2613" w:rsidRPr="00212284" w:rsidRDefault="000E2613" w:rsidP="000E2613">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Non-toxic</w:t>
      </w:r>
    </w:p>
    <w:p w:rsidR="000E2613" w:rsidRPr="00212284" w:rsidRDefault="000E2613" w:rsidP="000E2613">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 xml:space="preserve">Traditionally, </w:t>
      </w:r>
      <w:proofErr w:type="spellStart"/>
      <w:r w:rsidRPr="00212284">
        <w:rPr>
          <w:rFonts w:ascii="Arial" w:hAnsi="Arial" w:cs="Arial"/>
          <w:sz w:val="20"/>
          <w:szCs w:val="20"/>
        </w:rPr>
        <w:t>bioinert</w:t>
      </w:r>
      <w:proofErr w:type="spellEnd"/>
      <w:r w:rsidRPr="00212284">
        <w:rPr>
          <w:rFonts w:ascii="Arial" w:hAnsi="Arial" w:cs="Arial"/>
          <w:sz w:val="20"/>
          <w:szCs w:val="20"/>
        </w:rPr>
        <w:t xml:space="preserve">/ </w:t>
      </w:r>
      <w:proofErr w:type="spellStart"/>
      <w:r w:rsidRPr="00212284">
        <w:rPr>
          <w:rFonts w:ascii="Arial" w:hAnsi="Arial" w:cs="Arial"/>
          <w:sz w:val="20"/>
          <w:szCs w:val="20"/>
        </w:rPr>
        <w:t>biostable</w:t>
      </w:r>
      <w:proofErr w:type="spellEnd"/>
      <w:r w:rsidRPr="00212284">
        <w:rPr>
          <w:rFonts w:ascii="Arial" w:hAnsi="Arial" w:cs="Arial"/>
          <w:sz w:val="20"/>
          <w:szCs w:val="20"/>
        </w:rPr>
        <w:t xml:space="preserve"> materials were employed with a minimal host tissue reaction. This will lead to encapsulation of implant</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Corrosion: The local damage is what you think of a first, but the toxic material will go into the lymph-system where they will eventually cause a inflammation.</w:t>
      </w:r>
    </w:p>
    <w:p w:rsidR="000E2613" w:rsidRPr="00212284" w:rsidRDefault="000E2613" w:rsidP="000E2613">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Development of bioactive and biodegradable materials were employed with controlled reactions.</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Designed to interact with the body</w:t>
      </w:r>
      <w:r w:rsidRPr="00212284">
        <w:rPr>
          <w:rFonts w:ascii="Arial" w:hAnsi="Arial" w:cs="Arial"/>
          <w:sz w:val="20"/>
          <w:szCs w:val="20"/>
        </w:rPr>
        <w:br/>
        <w:t>the</w:t>
      </w:r>
      <w:r w:rsidR="0022549B" w:rsidRPr="00212284">
        <w:rPr>
          <w:rFonts w:ascii="Arial" w:hAnsi="Arial" w:cs="Arial"/>
          <w:sz w:val="20"/>
          <w:szCs w:val="20"/>
        </w:rPr>
        <w:t xml:space="preserve"> implant will just react at the site and then start to break down.</w:t>
      </w:r>
    </w:p>
    <w:p w:rsidR="0022549B" w:rsidRPr="00212284" w:rsidRDefault="0022549B" w:rsidP="000E2613">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 xml:space="preserve">Some biomaterials form chemical bonds with tissues stabilising the implant e.g. Hydroxyapatite or </w:t>
      </w:r>
      <w:proofErr w:type="spellStart"/>
      <w:r w:rsidRPr="00212284">
        <w:rPr>
          <w:rFonts w:ascii="Arial" w:hAnsi="Arial" w:cs="Arial"/>
          <w:sz w:val="20"/>
          <w:szCs w:val="20"/>
        </w:rPr>
        <w:t>Tricalcium</w:t>
      </w:r>
      <w:proofErr w:type="spellEnd"/>
      <w:r w:rsidRPr="00212284">
        <w:rPr>
          <w:rFonts w:ascii="Arial" w:hAnsi="Arial" w:cs="Arial"/>
          <w:sz w:val="20"/>
          <w:szCs w:val="20"/>
        </w:rPr>
        <w:t xml:space="preserve"> phosphate coating.</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These will chemically bond with local bone, but is very brittle when the whole implant is made of it.</w:t>
      </w:r>
    </w:p>
    <w:p w:rsidR="0022549B" w:rsidRPr="00212284" w:rsidRDefault="0022549B" w:rsidP="000E2613">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 xml:space="preserve">Some biomaterial </w:t>
      </w:r>
      <w:proofErr w:type="spellStart"/>
      <w:r w:rsidRPr="00212284">
        <w:rPr>
          <w:rFonts w:ascii="Arial" w:hAnsi="Arial" w:cs="Arial"/>
          <w:sz w:val="20"/>
          <w:szCs w:val="20"/>
        </w:rPr>
        <w:t>resorption</w:t>
      </w:r>
      <w:proofErr w:type="spellEnd"/>
      <w:r w:rsidRPr="00212284">
        <w:rPr>
          <w:rFonts w:ascii="Arial" w:hAnsi="Arial" w:cs="Arial"/>
          <w:sz w:val="20"/>
          <w:szCs w:val="20"/>
        </w:rPr>
        <w:t xml:space="preserve"> is acceptable in the body when implant is no longer required e.g. PLLA sutures, drug delivery capsules.</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Often made of lactate, when the degradation rate is too fast the pH will drop.</w:t>
      </w:r>
    </w:p>
    <w:p w:rsidR="0022549B" w:rsidRPr="00212284" w:rsidRDefault="00C81193" w:rsidP="0022549B">
      <w:pPr>
        <w:spacing w:line="240" w:lineRule="auto"/>
        <w:rPr>
          <w:rFonts w:ascii="Arial" w:hAnsi="Arial" w:cs="Arial"/>
          <w:b/>
          <w:sz w:val="20"/>
          <w:szCs w:val="20"/>
        </w:rPr>
      </w:pPr>
      <w:r w:rsidRPr="00212284">
        <w:rPr>
          <w:rFonts w:ascii="Arial" w:hAnsi="Arial" w:cs="Arial"/>
          <w:b/>
          <w:sz w:val="20"/>
          <w:szCs w:val="20"/>
        </w:rPr>
        <w:t>Design</w:t>
      </w:r>
    </w:p>
    <w:p w:rsidR="006C4F03" w:rsidRPr="00212284" w:rsidRDefault="006C4F03" w:rsidP="0022549B">
      <w:pPr>
        <w:spacing w:line="240" w:lineRule="auto"/>
        <w:rPr>
          <w:rFonts w:ascii="Arial" w:hAnsi="Arial" w:cs="Arial"/>
          <w:sz w:val="20"/>
          <w:szCs w:val="20"/>
        </w:rPr>
      </w:pPr>
      <w:r w:rsidRPr="00212284">
        <w:rPr>
          <w:rFonts w:ascii="Arial" w:hAnsi="Arial" w:cs="Arial"/>
          <w:sz w:val="20"/>
          <w:szCs w:val="20"/>
        </w:rPr>
        <w:t xml:space="preserve">The biomaterial will react, there no such thing as an inert biomaterial. </w:t>
      </w:r>
    </w:p>
    <w:p w:rsidR="006C4F03" w:rsidRPr="00212284" w:rsidRDefault="006C4F03" w:rsidP="0022549B">
      <w:pPr>
        <w:spacing w:line="240" w:lineRule="auto"/>
        <w:rPr>
          <w:rFonts w:ascii="Arial" w:hAnsi="Arial" w:cs="Arial"/>
          <w:sz w:val="20"/>
          <w:szCs w:val="20"/>
        </w:rPr>
      </w:pPr>
      <w:r w:rsidRPr="00212284">
        <w:rPr>
          <w:rFonts w:ascii="Arial" w:hAnsi="Arial" w:cs="Arial"/>
          <w:sz w:val="20"/>
          <w:szCs w:val="20"/>
        </w:rPr>
        <w:t>The reaction will happen at the surface from the implant, so the surface material is important.</w:t>
      </w:r>
      <w:r w:rsidRPr="00212284">
        <w:rPr>
          <w:rFonts w:ascii="Arial" w:hAnsi="Arial" w:cs="Arial"/>
          <w:sz w:val="20"/>
          <w:szCs w:val="20"/>
        </w:rPr>
        <w:br/>
        <w:t>(Corrosion will give a surface reaction)</w:t>
      </w:r>
    </w:p>
    <w:p w:rsidR="006C4F03" w:rsidRPr="00212284" w:rsidRDefault="006C4F03" w:rsidP="0022549B">
      <w:pPr>
        <w:spacing w:line="240" w:lineRule="auto"/>
        <w:rPr>
          <w:rFonts w:ascii="Arial" w:hAnsi="Arial" w:cs="Arial"/>
          <w:sz w:val="20"/>
          <w:szCs w:val="20"/>
        </w:rPr>
      </w:pPr>
      <w:r w:rsidRPr="00212284">
        <w:rPr>
          <w:rFonts w:ascii="Arial" w:hAnsi="Arial" w:cs="Arial"/>
          <w:sz w:val="20"/>
          <w:szCs w:val="20"/>
        </w:rPr>
        <w:t>Biocompatibility:</w:t>
      </w:r>
      <w:r w:rsidRPr="00212284">
        <w:rPr>
          <w:rFonts w:ascii="Arial" w:hAnsi="Arial" w:cs="Arial"/>
          <w:sz w:val="20"/>
          <w:szCs w:val="20"/>
        </w:rPr>
        <w:br/>
        <w:t>1. Response of biomaterial</w:t>
      </w:r>
      <w:r w:rsidRPr="00212284">
        <w:rPr>
          <w:rFonts w:ascii="Arial" w:hAnsi="Arial" w:cs="Arial"/>
          <w:sz w:val="20"/>
          <w:szCs w:val="20"/>
        </w:rPr>
        <w:br/>
        <w:t>2. Response of host environment</w:t>
      </w:r>
    </w:p>
    <w:p w:rsidR="006C4F03" w:rsidRPr="00212284" w:rsidRDefault="006C4F03" w:rsidP="00C81193">
      <w:pPr>
        <w:pStyle w:val="Heading3"/>
        <w:ind w:left="0"/>
        <w:rPr>
          <w:rFonts w:cs="Arial"/>
        </w:rPr>
      </w:pPr>
      <w:r w:rsidRPr="00212284">
        <w:rPr>
          <w:rFonts w:cs="Arial"/>
        </w:rPr>
        <w:t>Material selection</w:t>
      </w:r>
      <w:r w:rsidR="009454DD" w:rsidRPr="00212284">
        <w:rPr>
          <w:rFonts w:cs="Arial"/>
        </w:rPr>
        <w:t xml:space="preserve"> based on several consideration:</w:t>
      </w:r>
    </w:p>
    <w:p w:rsidR="009454DD" w:rsidRPr="00212284" w:rsidRDefault="009454DD" w:rsidP="00BF2673">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There is biocompatibility between the material and its environment.</w:t>
      </w:r>
    </w:p>
    <w:p w:rsidR="009454DD" w:rsidRPr="00212284" w:rsidRDefault="009454DD" w:rsidP="00BF2673">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There is compatibility between the mechanical and physical properties of the two systems.</w:t>
      </w:r>
    </w:p>
    <w:p w:rsidR="009454DD" w:rsidRPr="00212284" w:rsidRDefault="009454DD" w:rsidP="00BF2673">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There are fabrication methods available. This must take into account material cost, storage and sterilization possibility.</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Sterilization an change the product.</w:t>
      </w:r>
    </w:p>
    <w:p w:rsidR="009454DD" w:rsidRPr="00212284" w:rsidRDefault="009454DD" w:rsidP="00BF2673">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There is reproducibility &amp; quality control of materials</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For the industry this means when something goes wrong there will be legal issues.</w:t>
      </w:r>
    </w:p>
    <w:p w:rsidR="009454DD" w:rsidRPr="00212284" w:rsidRDefault="009454DD" w:rsidP="00BF2673">
      <w:pPr>
        <w:spacing w:line="240" w:lineRule="auto"/>
        <w:rPr>
          <w:rFonts w:ascii="Arial" w:hAnsi="Arial" w:cs="Arial"/>
          <w:sz w:val="20"/>
          <w:szCs w:val="20"/>
        </w:rPr>
      </w:pPr>
      <w:r w:rsidRPr="00212284">
        <w:rPr>
          <w:rFonts w:ascii="Arial" w:hAnsi="Arial" w:cs="Arial"/>
          <w:sz w:val="20"/>
          <w:szCs w:val="20"/>
        </w:rPr>
        <w:lastRenderedPageBreak/>
        <w:br/>
      </w:r>
      <w:r w:rsidRPr="00212284">
        <w:rPr>
          <w:rFonts w:ascii="Arial" w:hAnsi="Arial" w:cs="Arial"/>
          <w:noProof/>
          <w:sz w:val="20"/>
          <w:szCs w:val="20"/>
        </w:rPr>
        <w:drawing>
          <wp:inline distT="0" distB="0" distL="0" distR="0" wp14:anchorId="4FA1649C" wp14:editId="7D9D9A0C">
            <wp:extent cx="2369202" cy="20288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369202" cy="2028825"/>
                    </a:xfrm>
                    <a:prstGeom prst="rect">
                      <a:avLst/>
                    </a:prstGeom>
                    <a:noFill/>
                    <a:ln w="9525">
                      <a:noFill/>
                      <a:miter lim="800000"/>
                      <a:headEnd/>
                      <a:tailEnd/>
                    </a:ln>
                  </pic:spPr>
                </pic:pic>
              </a:graphicData>
            </a:graphic>
          </wp:inline>
        </w:drawing>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When </w:t>
      </w:r>
      <w:proofErr w:type="spellStart"/>
      <w:r w:rsidRPr="00212284">
        <w:rPr>
          <w:rFonts w:ascii="Arial" w:hAnsi="Arial" w:cs="Arial"/>
          <w:sz w:val="20"/>
          <w:szCs w:val="20"/>
        </w:rPr>
        <w:t>R</w:t>
      </w:r>
      <w:r w:rsidRPr="00212284">
        <w:rPr>
          <w:rFonts w:ascii="Arial" w:hAnsi="Arial" w:cs="Arial"/>
          <w:sz w:val="20"/>
          <w:szCs w:val="20"/>
        </w:rPr>
        <w:softHyphen/>
      </w:r>
      <w:r w:rsidRPr="00212284">
        <w:rPr>
          <w:rFonts w:ascii="Arial" w:hAnsi="Arial" w:cs="Arial"/>
          <w:sz w:val="20"/>
          <w:szCs w:val="20"/>
          <w:vertAlign w:val="subscript"/>
        </w:rPr>
        <w:t>implant</w:t>
      </w:r>
      <w:proofErr w:type="spellEnd"/>
      <w:r w:rsidRPr="00212284">
        <w:rPr>
          <w:rFonts w:ascii="Arial" w:hAnsi="Arial" w:cs="Arial"/>
          <w:sz w:val="20"/>
          <w:szCs w:val="20"/>
        </w:rPr>
        <w:t>&gt;&gt;</w:t>
      </w:r>
      <w:proofErr w:type="spellStart"/>
      <w:r w:rsidRPr="00212284">
        <w:rPr>
          <w:rFonts w:ascii="Arial" w:hAnsi="Arial" w:cs="Arial"/>
          <w:sz w:val="20"/>
          <w:szCs w:val="20"/>
        </w:rPr>
        <w:t>R</w:t>
      </w:r>
      <w:r w:rsidRPr="00212284">
        <w:rPr>
          <w:rFonts w:ascii="Arial" w:hAnsi="Arial" w:cs="Arial"/>
          <w:sz w:val="20"/>
          <w:szCs w:val="20"/>
          <w:vertAlign w:val="subscript"/>
        </w:rPr>
        <w:t>biological</w:t>
      </w:r>
      <w:proofErr w:type="spellEnd"/>
      <w:r w:rsidRPr="00212284">
        <w:rPr>
          <w:rFonts w:ascii="Arial" w:hAnsi="Arial" w:cs="Arial"/>
          <w:sz w:val="20"/>
          <w:szCs w:val="20"/>
        </w:rPr>
        <w:t xml:space="preserve"> the cell will degrade and die eventually. Since </w:t>
      </w:r>
      <w:r w:rsidR="00195E65" w:rsidRPr="00212284">
        <w:rPr>
          <w:rFonts w:ascii="Arial" w:hAnsi="Arial" w:cs="Arial"/>
          <w:sz w:val="20"/>
          <w:szCs w:val="20"/>
        </w:rPr>
        <w:t>polymers have a more similar Young’s modulus to the body than metals, polymers will be a better implant.</w:t>
      </w:r>
    </w:p>
    <w:p w:rsidR="00195E65" w:rsidRPr="00212284" w:rsidRDefault="00195E65" w:rsidP="00C81193">
      <w:pPr>
        <w:pStyle w:val="Heading3"/>
        <w:ind w:left="0"/>
        <w:rPr>
          <w:rFonts w:cs="Arial"/>
        </w:rPr>
      </w:pPr>
      <w:r w:rsidRPr="00212284">
        <w:rPr>
          <w:rFonts w:cs="Arial"/>
        </w:rPr>
        <w:t>Implant structure</w:t>
      </w:r>
    </w:p>
    <w:p w:rsidR="00195E65" w:rsidRPr="00212284" w:rsidRDefault="00195E65" w:rsidP="00BF2673">
      <w:pPr>
        <w:pStyle w:val="ListParagraph"/>
        <w:numPr>
          <w:ilvl w:val="0"/>
          <w:numId w:val="4"/>
        </w:numPr>
        <w:spacing w:line="240" w:lineRule="auto"/>
        <w:rPr>
          <w:rFonts w:ascii="Arial" w:hAnsi="Arial" w:cs="Arial"/>
          <w:sz w:val="20"/>
          <w:szCs w:val="20"/>
        </w:rPr>
      </w:pPr>
      <w:r w:rsidRPr="00212284">
        <w:rPr>
          <w:rFonts w:ascii="Arial" w:hAnsi="Arial" w:cs="Arial"/>
          <w:sz w:val="20"/>
          <w:szCs w:val="20"/>
        </w:rPr>
        <w:t>It must be surgically convenient to use</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e.g. The top/bottom of an implant, what are the issues of surgeons? Involve them with the development!</w:t>
      </w:r>
    </w:p>
    <w:p w:rsidR="00195E65" w:rsidRPr="00212284" w:rsidRDefault="00195E65" w:rsidP="00BF2673">
      <w:pPr>
        <w:pStyle w:val="ListParagraph"/>
        <w:numPr>
          <w:ilvl w:val="0"/>
          <w:numId w:val="4"/>
        </w:numPr>
        <w:spacing w:line="240" w:lineRule="auto"/>
        <w:rPr>
          <w:rFonts w:ascii="Arial" w:hAnsi="Arial" w:cs="Arial"/>
          <w:sz w:val="20"/>
          <w:szCs w:val="20"/>
        </w:rPr>
      </w:pPr>
      <w:r w:rsidRPr="00212284">
        <w:rPr>
          <w:rFonts w:ascii="Arial" w:hAnsi="Arial" w:cs="Arial"/>
          <w:sz w:val="20"/>
          <w:szCs w:val="20"/>
        </w:rPr>
        <w:t>It may be capable of fixation</w:t>
      </w:r>
    </w:p>
    <w:p w:rsidR="00195E65" w:rsidRPr="00212284" w:rsidRDefault="00195E65" w:rsidP="00BF2673">
      <w:pPr>
        <w:pStyle w:val="ListParagraph"/>
        <w:numPr>
          <w:ilvl w:val="0"/>
          <w:numId w:val="4"/>
        </w:numPr>
        <w:spacing w:line="240" w:lineRule="auto"/>
        <w:rPr>
          <w:rFonts w:ascii="Arial" w:hAnsi="Arial" w:cs="Arial"/>
          <w:sz w:val="20"/>
          <w:szCs w:val="20"/>
        </w:rPr>
      </w:pPr>
      <w:r w:rsidRPr="00212284">
        <w:rPr>
          <w:rFonts w:ascii="Arial" w:hAnsi="Arial" w:cs="Arial"/>
          <w:sz w:val="20"/>
          <w:szCs w:val="20"/>
        </w:rPr>
        <w:t>It should minimise trauma in surrounding tissues</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It should not destroys not destroy healthy tissue while implanting.</w:t>
      </w:r>
    </w:p>
    <w:p w:rsidR="00195E65" w:rsidRPr="00212284" w:rsidRDefault="00195E65" w:rsidP="00BF2673">
      <w:pPr>
        <w:pStyle w:val="ListParagraph"/>
        <w:numPr>
          <w:ilvl w:val="0"/>
          <w:numId w:val="4"/>
        </w:numPr>
        <w:spacing w:line="240" w:lineRule="auto"/>
        <w:rPr>
          <w:rFonts w:ascii="Arial" w:hAnsi="Arial" w:cs="Arial"/>
          <w:sz w:val="20"/>
          <w:szCs w:val="20"/>
        </w:rPr>
      </w:pPr>
      <w:r w:rsidRPr="00212284">
        <w:rPr>
          <w:rFonts w:ascii="Arial" w:hAnsi="Arial" w:cs="Arial"/>
          <w:sz w:val="20"/>
          <w:szCs w:val="20"/>
        </w:rPr>
        <w:t>It should be radio graphically visible or MRI</w:t>
      </w:r>
    </w:p>
    <w:p w:rsidR="00195E65" w:rsidRPr="00212284" w:rsidRDefault="00195E65" w:rsidP="00BF2673">
      <w:pPr>
        <w:pStyle w:val="ListParagraph"/>
        <w:numPr>
          <w:ilvl w:val="0"/>
          <w:numId w:val="4"/>
        </w:numPr>
        <w:spacing w:line="240" w:lineRule="auto"/>
        <w:rPr>
          <w:rFonts w:ascii="Arial" w:hAnsi="Arial" w:cs="Arial"/>
          <w:sz w:val="20"/>
          <w:szCs w:val="20"/>
        </w:rPr>
      </w:pPr>
      <w:r w:rsidRPr="00212284">
        <w:rPr>
          <w:rFonts w:ascii="Arial" w:hAnsi="Arial" w:cs="Arial"/>
          <w:sz w:val="20"/>
          <w:szCs w:val="20"/>
        </w:rPr>
        <w:t>It should meet specific functional requirements e.g. non-turbulent blood flow through valves.</w:t>
      </w:r>
    </w:p>
    <w:p w:rsidR="00195E65" w:rsidRPr="00212284" w:rsidRDefault="00195E65" w:rsidP="00BF2673">
      <w:pPr>
        <w:pStyle w:val="ListParagraph"/>
        <w:numPr>
          <w:ilvl w:val="0"/>
          <w:numId w:val="4"/>
        </w:numPr>
        <w:spacing w:line="240" w:lineRule="auto"/>
        <w:rPr>
          <w:rFonts w:ascii="Arial" w:hAnsi="Arial" w:cs="Arial"/>
          <w:sz w:val="20"/>
          <w:szCs w:val="20"/>
        </w:rPr>
      </w:pPr>
      <w:r w:rsidRPr="00212284">
        <w:rPr>
          <w:rFonts w:ascii="Arial" w:hAnsi="Arial" w:cs="Arial"/>
          <w:sz w:val="20"/>
          <w:szCs w:val="20"/>
        </w:rPr>
        <w:t>Ideally the implant would have a lifetime comparable to that of the patient.</w:t>
      </w:r>
    </w:p>
    <w:p w:rsidR="00BF2673" w:rsidRPr="00212284" w:rsidRDefault="00BF2673" w:rsidP="00BF2673">
      <w:pPr>
        <w:spacing w:line="240" w:lineRule="auto"/>
        <w:rPr>
          <w:rFonts w:ascii="Arial" w:hAnsi="Arial" w:cs="Arial"/>
          <w:sz w:val="20"/>
          <w:szCs w:val="20"/>
        </w:rPr>
      </w:pPr>
      <w:r w:rsidRPr="00212284">
        <w:rPr>
          <w:rFonts w:ascii="Arial" w:hAnsi="Arial" w:cs="Arial"/>
          <w:sz w:val="20"/>
          <w:szCs w:val="20"/>
        </w:rPr>
        <w:t xml:space="preserve">Performance of the implant will depend of material design, implant shape, biomechanical factors, tissue </w:t>
      </w:r>
      <w:proofErr w:type="spellStart"/>
      <w:r w:rsidRPr="00212284">
        <w:rPr>
          <w:rFonts w:ascii="Arial" w:hAnsi="Arial" w:cs="Arial"/>
          <w:sz w:val="20"/>
          <w:szCs w:val="20"/>
        </w:rPr>
        <w:t>respons</w:t>
      </w:r>
      <w:proofErr w:type="spellEnd"/>
      <w:r w:rsidRPr="00212284">
        <w:rPr>
          <w:rFonts w:ascii="Arial" w:hAnsi="Arial" w:cs="Arial"/>
          <w:sz w:val="20"/>
          <w:szCs w:val="20"/>
        </w:rPr>
        <w:t>/adaptation, the healthy/condition of the patient, the effectiveness of clinical procedure.</w:t>
      </w:r>
    </w:p>
    <w:p w:rsidR="003C7922" w:rsidRPr="00212284" w:rsidRDefault="003C7922" w:rsidP="00C81193">
      <w:pPr>
        <w:pStyle w:val="Heading3"/>
        <w:ind w:left="0"/>
        <w:rPr>
          <w:rFonts w:cs="Arial"/>
        </w:rPr>
      </w:pPr>
      <w:r w:rsidRPr="00212284">
        <w:rPr>
          <w:rFonts w:cs="Arial"/>
        </w:rPr>
        <w:t>Implant production</w:t>
      </w:r>
    </w:p>
    <w:p w:rsidR="00BF2673" w:rsidRPr="00212284" w:rsidRDefault="00BF2673" w:rsidP="00BF2673">
      <w:pPr>
        <w:spacing w:line="240" w:lineRule="auto"/>
        <w:rPr>
          <w:rFonts w:ascii="Arial" w:hAnsi="Arial" w:cs="Arial"/>
          <w:sz w:val="20"/>
          <w:szCs w:val="20"/>
        </w:rPr>
      </w:pPr>
      <w:r w:rsidRPr="00212284">
        <w:rPr>
          <w:rFonts w:ascii="Arial" w:hAnsi="Arial" w:cs="Arial"/>
          <w:sz w:val="20"/>
          <w:szCs w:val="20"/>
        </w:rPr>
        <w:t>The time it takes from concept to patient is over 10 years. While developing there is no money coming in, you need a business</w:t>
      </w:r>
      <w:r w:rsidR="003C7922" w:rsidRPr="00212284">
        <w:rPr>
          <w:rFonts w:ascii="Arial" w:hAnsi="Arial" w:cs="Arial"/>
          <w:sz w:val="20"/>
          <w:szCs w:val="20"/>
        </w:rPr>
        <w:t>. It is important that there is enough market for the product (message: you create a device and you match it to the unmet need). Investors are profit driven!</w:t>
      </w:r>
      <w:r w:rsidR="003C7922" w:rsidRPr="00212284">
        <w:rPr>
          <w:rFonts w:ascii="Arial" w:hAnsi="Arial" w:cs="Arial"/>
          <w:sz w:val="20"/>
          <w:szCs w:val="20"/>
        </w:rPr>
        <w:br/>
        <w:t>Ethical issues are important to think about.</w:t>
      </w:r>
    </w:p>
    <w:p w:rsidR="00BF2673" w:rsidRPr="00212284" w:rsidRDefault="00BF2673" w:rsidP="00C81193">
      <w:pPr>
        <w:pStyle w:val="Heading3"/>
        <w:ind w:left="0"/>
        <w:rPr>
          <w:rFonts w:cs="Arial"/>
        </w:rPr>
      </w:pPr>
      <w:r w:rsidRPr="00212284">
        <w:rPr>
          <w:rFonts w:cs="Arial"/>
        </w:rPr>
        <w:t>Host tissue can respond in different ways:</w:t>
      </w:r>
    </w:p>
    <w:p w:rsidR="00BF2673" w:rsidRPr="00212284" w:rsidRDefault="00BF2673" w:rsidP="00BF2673">
      <w:pPr>
        <w:pStyle w:val="ListParagraph"/>
        <w:numPr>
          <w:ilvl w:val="0"/>
          <w:numId w:val="5"/>
        </w:numPr>
        <w:spacing w:line="240" w:lineRule="auto"/>
        <w:rPr>
          <w:rFonts w:ascii="Arial" w:hAnsi="Arial" w:cs="Arial"/>
          <w:sz w:val="20"/>
          <w:szCs w:val="20"/>
        </w:rPr>
      </w:pPr>
      <w:proofErr w:type="spellStart"/>
      <w:r w:rsidRPr="00212284">
        <w:rPr>
          <w:rFonts w:ascii="Arial" w:hAnsi="Arial" w:cs="Arial"/>
          <w:sz w:val="20"/>
          <w:szCs w:val="20"/>
        </w:rPr>
        <w:t>Accute</w:t>
      </w:r>
      <w:proofErr w:type="spellEnd"/>
      <w:r w:rsidRPr="00212284">
        <w:rPr>
          <w:rFonts w:ascii="Arial" w:hAnsi="Arial" w:cs="Arial"/>
          <w:sz w:val="20"/>
          <w:szCs w:val="20"/>
        </w:rPr>
        <w:t xml:space="preserve"> (inflammation and remodelling processes)</w:t>
      </w:r>
    </w:p>
    <w:p w:rsidR="00BF2673" w:rsidRPr="00212284" w:rsidRDefault="00BF2673" w:rsidP="00BF2673">
      <w:pPr>
        <w:pStyle w:val="ListParagraph"/>
        <w:numPr>
          <w:ilvl w:val="0"/>
          <w:numId w:val="5"/>
        </w:numPr>
        <w:spacing w:line="240" w:lineRule="auto"/>
        <w:rPr>
          <w:rFonts w:ascii="Arial" w:hAnsi="Arial" w:cs="Arial"/>
          <w:sz w:val="20"/>
          <w:szCs w:val="20"/>
        </w:rPr>
      </w:pPr>
      <w:r w:rsidRPr="00212284">
        <w:rPr>
          <w:rFonts w:ascii="Arial" w:hAnsi="Arial" w:cs="Arial"/>
          <w:sz w:val="20"/>
          <w:szCs w:val="20"/>
        </w:rPr>
        <w:t>Chronic response (undesirable)</w:t>
      </w:r>
    </w:p>
    <w:p w:rsidR="00BF2673" w:rsidRPr="00212284" w:rsidRDefault="00BF2673" w:rsidP="00BF2673">
      <w:pPr>
        <w:pStyle w:val="ListParagraph"/>
        <w:numPr>
          <w:ilvl w:val="0"/>
          <w:numId w:val="5"/>
        </w:numPr>
        <w:spacing w:line="240" w:lineRule="auto"/>
        <w:rPr>
          <w:rFonts w:ascii="Arial" w:hAnsi="Arial" w:cs="Arial"/>
          <w:sz w:val="20"/>
          <w:szCs w:val="20"/>
        </w:rPr>
      </w:pPr>
      <w:r w:rsidRPr="00212284">
        <w:rPr>
          <w:rFonts w:ascii="Arial" w:hAnsi="Arial" w:cs="Arial"/>
          <w:sz w:val="20"/>
          <w:szCs w:val="20"/>
        </w:rPr>
        <w:t>Chronic response – adaption (desirable)</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after 1 year the tissue can either fail or improve the current condition.</w:t>
      </w:r>
      <w:r w:rsidR="003C7922" w:rsidRPr="00212284">
        <w:rPr>
          <w:rFonts w:ascii="Arial" w:hAnsi="Arial" w:cs="Arial"/>
          <w:sz w:val="20"/>
          <w:szCs w:val="20"/>
        </w:rPr>
        <w:br/>
      </w:r>
    </w:p>
    <w:p w:rsidR="00BF2673" w:rsidRPr="00212284" w:rsidRDefault="00BF2673" w:rsidP="00BF2673">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Mechanical response</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the mechanical response will change all the time.</w:t>
      </w:r>
    </w:p>
    <w:p w:rsidR="00BF2673" w:rsidRPr="00212284" w:rsidRDefault="00BF2673" w:rsidP="00BF2673">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Host response</w:t>
      </w:r>
    </w:p>
    <w:p w:rsidR="00BF2673" w:rsidRPr="00212284" w:rsidRDefault="00BF2673" w:rsidP="00BF2673">
      <w:pPr>
        <w:pStyle w:val="ListParagraph"/>
        <w:numPr>
          <w:ilvl w:val="1"/>
          <w:numId w:val="1"/>
        </w:numPr>
        <w:spacing w:line="240" w:lineRule="auto"/>
        <w:rPr>
          <w:rFonts w:ascii="Arial" w:hAnsi="Arial" w:cs="Arial"/>
          <w:sz w:val="20"/>
          <w:szCs w:val="20"/>
        </w:rPr>
      </w:pPr>
      <w:r w:rsidRPr="00212284">
        <w:rPr>
          <w:rFonts w:ascii="Arial" w:hAnsi="Arial" w:cs="Arial"/>
          <w:sz w:val="20"/>
          <w:szCs w:val="20"/>
        </w:rPr>
        <w:t>In vitro testing</w:t>
      </w:r>
      <w:r w:rsidRPr="00212284">
        <w:rPr>
          <w:rFonts w:ascii="Arial" w:hAnsi="Arial" w:cs="Arial"/>
          <w:sz w:val="20"/>
          <w:szCs w:val="20"/>
        </w:rPr>
        <w:br/>
        <w:t>(simulated body fluids, cell cultures)</w:t>
      </w:r>
    </w:p>
    <w:p w:rsidR="00BF2673" w:rsidRPr="00212284" w:rsidRDefault="00BF2673" w:rsidP="00BF2673">
      <w:pPr>
        <w:pStyle w:val="ListParagraph"/>
        <w:numPr>
          <w:ilvl w:val="1"/>
          <w:numId w:val="1"/>
        </w:numPr>
        <w:spacing w:line="240" w:lineRule="auto"/>
        <w:rPr>
          <w:rFonts w:ascii="Arial" w:hAnsi="Arial" w:cs="Arial"/>
          <w:sz w:val="20"/>
          <w:szCs w:val="20"/>
        </w:rPr>
      </w:pPr>
      <w:r w:rsidRPr="00212284">
        <w:rPr>
          <w:rFonts w:ascii="Arial" w:hAnsi="Arial" w:cs="Arial"/>
          <w:sz w:val="20"/>
          <w:szCs w:val="20"/>
        </w:rPr>
        <w:t>In vivo testing</w:t>
      </w:r>
      <w:r w:rsidRPr="00212284">
        <w:rPr>
          <w:rFonts w:ascii="Arial" w:hAnsi="Arial" w:cs="Arial"/>
          <w:sz w:val="20"/>
          <w:szCs w:val="20"/>
        </w:rPr>
        <w:br/>
        <w:t>(Animal testing, clinical trials)</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animal testing (is the animal big enough?)</w:t>
      </w:r>
    </w:p>
    <w:p w:rsidR="00195E65" w:rsidRPr="00212284" w:rsidRDefault="003C7922" w:rsidP="00C81193">
      <w:pPr>
        <w:pStyle w:val="Heading3"/>
        <w:ind w:left="0"/>
        <w:rPr>
          <w:rFonts w:cs="Arial"/>
        </w:rPr>
      </w:pPr>
      <w:r w:rsidRPr="00212284">
        <w:rPr>
          <w:rFonts w:cs="Arial"/>
        </w:rPr>
        <w:lastRenderedPageBreak/>
        <w:t>Biomaterials implants:</w:t>
      </w:r>
    </w:p>
    <w:p w:rsidR="003C7922" w:rsidRPr="00212284" w:rsidRDefault="003C7922" w:rsidP="003C7922">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Total joint replacement</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usually older patients since it has a life time of max. 15 years. The functionality is limited, you are not able to jog.</w:t>
      </w:r>
    </w:p>
    <w:p w:rsidR="003C7922" w:rsidRPr="00212284" w:rsidRDefault="003C7922" w:rsidP="003C7922">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Large blood vessel</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Made with Teflon and </w:t>
      </w:r>
      <w:proofErr w:type="spellStart"/>
      <w:r w:rsidRPr="00212284">
        <w:rPr>
          <w:rFonts w:ascii="Arial" w:hAnsi="Arial" w:cs="Arial"/>
          <w:sz w:val="20"/>
          <w:szCs w:val="20"/>
        </w:rPr>
        <w:t>keflon</w:t>
      </w:r>
      <w:proofErr w:type="spellEnd"/>
      <w:r w:rsidRPr="00212284">
        <w:rPr>
          <w:rFonts w:ascii="Arial" w:hAnsi="Arial" w:cs="Arial"/>
          <w:sz w:val="20"/>
          <w:szCs w:val="20"/>
        </w:rPr>
        <w:t>, blood vessels of more than 6 mm diameter.</w:t>
      </w:r>
    </w:p>
    <w:p w:rsidR="003C7922" w:rsidRPr="00212284" w:rsidRDefault="003C7922" w:rsidP="003C7922">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Small blood vessel</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Not yet able to make good replicas, since there is too much interaction (surface-volume ratio is bigger).</w:t>
      </w:r>
    </w:p>
    <w:p w:rsidR="003C7922" w:rsidRPr="00212284" w:rsidRDefault="003C7922" w:rsidP="003C7922">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 xml:space="preserve">To stimulate growth </w:t>
      </w:r>
      <w:r w:rsidRPr="00212284">
        <w:rPr>
          <w:rFonts w:ascii="Arial" w:hAnsi="Arial" w:cs="Arial"/>
          <w:sz w:val="20"/>
          <w:szCs w:val="20"/>
        </w:rPr>
        <w:sym w:font="Wingdings" w:char="F0E0"/>
      </w:r>
      <w:r w:rsidRPr="00212284">
        <w:rPr>
          <w:rFonts w:ascii="Arial" w:hAnsi="Arial" w:cs="Arial"/>
          <w:sz w:val="20"/>
          <w:szCs w:val="20"/>
        </w:rPr>
        <w:t xml:space="preserve"> growth factor.</w:t>
      </w:r>
    </w:p>
    <w:p w:rsidR="003C7922" w:rsidRPr="00212284" w:rsidRDefault="003C7922" w:rsidP="00C81193">
      <w:pPr>
        <w:pStyle w:val="Heading3"/>
        <w:ind w:left="0"/>
        <w:rPr>
          <w:rFonts w:cs="Arial"/>
        </w:rPr>
      </w:pPr>
      <w:r w:rsidRPr="00212284">
        <w:rPr>
          <w:rFonts w:cs="Arial"/>
        </w:rPr>
        <w:t>Tissue engineering:</w:t>
      </w:r>
    </w:p>
    <w:p w:rsidR="00C81193" w:rsidRPr="00212284" w:rsidRDefault="00C81193" w:rsidP="00C81193">
      <w:pPr>
        <w:spacing w:after="0"/>
        <w:rPr>
          <w:rFonts w:ascii="Arial" w:hAnsi="Arial" w:cs="Arial"/>
          <w:b/>
          <w:sz w:val="20"/>
          <w:szCs w:val="20"/>
        </w:rPr>
      </w:pPr>
      <w:r w:rsidRPr="00212284">
        <w:rPr>
          <w:rFonts w:ascii="Arial" w:hAnsi="Arial" w:cs="Arial"/>
          <w:b/>
          <w:sz w:val="20"/>
          <w:szCs w:val="20"/>
        </w:rPr>
        <w:t>Possible with the following disciplines:</w:t>
      </w:r>
    </w:p>
    <w:p w:rsidR="003C7922" w:rsidRPr="00212284" w:rsidRDefault="003C7922" w:rsidP="00C81193">
      <w:pPr>
        <w:pStyle w:val="ListParagraph"/>
        <w:numPr>
          <w:ilvl w:val="0"/>
          <w:numId w:val="1"/>
        </w:numPr>
        <w:spacing w:after="0" w:line="240" w:lineRule="auto"/>
        <w:rPr>
          <w:rFonts w:ascii="Arial" w:hAnsi="Arial" w:cs="Arial"/>
          <w:sz w:val="20"/>
          <w:szCs w:val="20"/>
        </w:rPr>
      </w:pPr>
      <w:r w:rsidRPr="00212284">
        <w:rPr>
          <w:rFonts w:ascii="Arial" w:hAnsi="Arial" w:cs="Arial"/>
          <w:sz w:val="20"/>
          <w:szCs w:val="20"/>
        </w:rPr>
        <w:t>Discovery of biological revolution</w:t>
      </w:r>
    </w:p>
    <w:p w:rsidR="003C7922" w:rsidRPr="00212284" w:rsidRDefault="003C7922" w:rsidP="003C7922">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Cell technology</w:t>
      </w:r>
    </w:p>
    <w:p w:rsidR="003C7922" w:rsidRPr="00212284" w:rsidRDefault="003C7922" w:rsidP="003C7922">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Construct technology</w:t>
      </w:r>
    </w:p>
    <w:p w:rsidR="003C7922" w:rsidRPr="00212284" w:rsidRDefault="003C7922" w:rsidP="003C7922">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Integration into living systems</w:t>
      </w:r>
    </w:p>
    <w:p w:rsidR="003C7922" w:rsidRPr="00212284" w:rsidRDefault="003C7922" w:rsidP="003C7922">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Clinical application</w:t>
      </w:r>
    </w:p>
    <w:p w:rsidR="003C7922" w:rsidRPr="00212284" w:rsidRDefault="00B73278" w:rsidP="00C81193">
      <w:pPr>
        <w:spacing w:after="0" w:line="240" w:lineRule="auto"/>
        <w:rPr>
          <w:rFonts w:ascii="Arial" w:hAnsi="Arial" w:cs="Arial"/>
          <w:b/>
          <w:sz w:val="20"/>
          <w:szCs w:val="20"/>
        </w:rPr>
      </w:pPr>
      <w:r w:rsidRPr="00212284">
        <w:rPr>
          <w:rFonts w:ascii="Arial" w:hAnsi="Arial" w:cs="Arial"/>
          <w:b/>
          <w:sz w:val="20"/>
          <w:szCs w:val="20"/>
        </w:rPr>
        <w:t>The development of tissue engineering</w:t>
      </w:r>
      <w:r w:rsidR="00C81193" w:rsidRPr="00212284">
        <w:rPr>
          <w:rFonts w:ascii="Arial" w:hAnsi="Arial" w:cs="Arial"/>
          <w:b/>
          <w:sz w:val="20"/>
          <w:szCs w:val="20"/>
        </w:rPr>
        <w:t>:</w:t>
      </w:r>
    </w:p>
    <w:p w:rsidR="00B73278" w:rsidRPr="00212284" w:rsidRDefault="00B73278" w:rsidP="00C81193">
      <w:pPr>
        <w:spacing w:after="0" w:line="240" w:lineRule="auto"/>
        <w:rPr>
          <w:rFonts w:ascii="Arial" w:hAnsi="Arial" w:cs="Arial"/>
          <w:sz w:val="20"/>
          <w:szCs w:val="20"/>
        </w:rPr>
      </w:pPr>
      <w:r w:rsidRPr="00212284">
        <w:rPr>
          <w:rFonts w:ascii="Arial" w:hAnsi="Arial" w:cs="Arial"/>
          <w:sz w:val="20"/>
          <w:szCs w:val="20"/>
        </w:rPr>
        <w:t>In 2000 tissue engineering was a very sexy industry. It was a hype, everyone was optimistic.</w:t>
      </w:r>
    </w:p>
    <w:p w:rsidR="00B73278" w:rsidRPr="00212284" w:rsidRDefault="00B73278" w:rsidP="003C7922">
      <w:pPr>
        <w:spacing w:line="240" w:lineRule="auto"/>
        <w:rPr>
          <w:rFonts w:ascii="Arial" w:hAnsi="Arial" w:cs="Arial"/>
          <w:sz w:val="20"/>
          <w:szCs w:val="20"/>
        </w:rPr>
      </w:pPr>
      <w:r w:rsidRPr="00212284">
        <w:rPr>
          <w:rFonts w:ascii="Arial" w:hAnsi="Arial" w:cs="Arial"/>
          <w:sz w:val="20"/>
          <w:szCs w:val="20"/>
        </w:rPr>
        <w:t xml:space="preserve">In 2004 the hype had dropped, the companies had overstretched themselves. </w:t>
      </w:r>
      <w:r w:rsidRPr="00212284">
        <w:rPr>
          <w:rFonts w:ascii="Arial" w:hAnsi="Arial" w:cs="Arial"/>
          <w:sz w:val="20"/>
          <w:szCs w:val="20"/>
        </w:rPr>
        <w:br/>
        <w:t xml:space="preserve">The smaller companies had build up a bigger companies, which had fell into smaller companies. </w:t>
      </w:r>
      <w:r w:rsidRPr="00212284">
        <w:rPr>
          <w:rFonts w:ascii="Arial" w:hAnsi="Arial" w:cs="Arial"/>
          <w:sz w:val="20"/>
          <w:szCs w:val="20"/>
        </w:rPr>
        <w:br/>
        <w:t xml:space="preserve">The bigger pharmaceutical companies watched what happened, but were not willing to save them (the biological components are too unpredictable). </w:t>
      </w:r>
      <w:r w:rsidRPr="00212284">
        <w:rPr>
          <w:rFonts w:ascii="Arial" w:hAnsi="Arial" w:cs="Arial"/>
          <w:sz w:val="20"/>
          <w:szCs w:val="20"/>
        </w:rPr>
        <w:br/>
        <w:t>Therefore after 2004 companies much more realistic in terms of their expectations</w:t>
      </w:r>
    </w:p>
    <w:p w:rsidR="00B73278" w:rsidRPr="00212284" w:rsidRDefault="00B73278" w:rsidP="003C7922">
      <w:pPr>
        <w:spacing w:line="240" w:lineRule="auto"/>
        <w:rPr>
          <w:rFonts w:ascii="Arial" w:hAnsi="Arial" w:cs="Arial"/>
          <w:sz w:val="20"/>
          <w:szCs w:val="20"/>
        </w:rPr>
      </w:pPr>
      <w:r w:rsidRPr="00212284">
        <w:rPr>
          <w:rFonts w:ascii="Arial" w:hAnsi="Arial" w:cs="Arial"/>
          <w:sz w:val="20"/>
          <w:szCs w:val="20"/>
        </w:rPr>
        <w:t>In 2008 another peak after that it</w:t>
      </w:r>
      <w:r w:rsidR="0057311A" w:rsidRPr="00212284">
        <w:rPr>
          <w:rFonts w:ascii="Arial" w:hAnsi="Arial" w:cs="Arial"/>
          <w:sz w:val="20"/>
          <w:szCs w:val="20"/>
        </w:rPr>
        <w:t xml:space="preserve"> became a more stable industry. </w:t>
      </w:r>
    </w:p>
    <w:p w:rsidR="0057311A" w:rsidRPr="00212284" w:rsidRDefault="0057311A" w:rsidP="0029653A">
      <w:pPr>
        <w:pStyle w:val="ListParagraph"/>
        <w:numPr>
          <w:ilvl w:val="0"/>
          <w:numId w:val="6"/>
        </w:numPr>
        <w:spacing w:line="240" w:lineRule="auto"/>
        <w:rPr>
          <w:rFonts w:ascii="Arial" w:hAnsi="Arial" w:cs="Arial"/>
          <w:sz w:val="20"/>
          <w:szCs w:val="20"/>
        </w:rPr>
      </w:pPr>
      <w:r w:rsidRPr="00212284">
        <w:rPr>
          <w:rFonts w:ascii="Arial" w:hAnsi="Arial" w:cs="Arial"/>
          <w:sz w:val="20"/>
          <w:szCs w:val="20"/>
        </w:rPr>
        <w:t>A question on the exam:</w:t>
      </w:r>
      <w:r w:rsidRPr="00212284">
        <w:rPr>
          <w:rFonts w:ascii="Arial" w:hAnsi="Arial" w:cs="Arial"/>
          <w:sz w:val="20"/>
          <w:szCs w:val="20"/>
        </w:rPr>
        <w:br/>
        <w:t>What were the problems leading to it? How will this progress?</w:t>
      </w:r>
    </w:p>
    <w:p w:rsidR="009D0C89" w:rsidRPr="00212284" w:rsidRDefault="009D0C89" w:rsidP="00C81193">
      <w:pPr>
        <w:pStyle w:val="Heading3"/>
        <w:ind w:left="0"/>
        <w:rPr>
          <w:rFonts w:cs="Arial"/>
          <w:sz w:val="20"/>
          <w:szCs w:val="20"/>
        </w:rPr>
      </w:pPr>
      <w:r w:rsidRPr="00212284">
        <w:rPr>
          <w:rFonts w:cs="Arial"/>
          <w:sz w:val="20"/>
          <w:szCs w:val="20"/>
        </w:rPr>
        <w:t>Companies tissue engineering</w:t>
      </w:r>
    </w:p>
    <w:p w:rsidR="009D0C89" w:rsidRPr="00212284" w:rsidRDefault="009D0C89" w:rsidP="0057311A">
      <w:pPr>
        <w:spacing w:line="240" w:lineRule="auto"/>
        <w:rPr>
          <w:rFonts w:ascii="Arial" w:hAnsi="Arial" w:cs="Arial"/>
          <w:sz w:val="20"/>
          <w:szCs w:val="20"/>
        </w:rPr>
      </w:pPr>
      <w:r w:rsidRPr="00212284">
        <w:rPr>
          <w:rFonts w:ascii="Arial" w:hAnsi="Arial" w:cs="Arial"/>
          <w:b/>
          <w:sz w:val="20"/>
          <w:szCs w:val="20"/>
        </w:rPr>
        <w:t>Skin</w:t>
      </w:r>
      <w:r w:rsidRPr="00212284">
        <w:rPr>
          <w:rFonts w:ascii="Arial" w:hAnsi="Arial" w:cs="Arial"/>
          <w:sz w:val="20"/>
          <w:szCs w:val="20"/>
        </w:rPr>
        <w:t xml:space="preserve"> – HUFFs (Human </w:t>
      </w:r>
      <w:proofErr w:type="spellStart"/>
      <w:r w:rsidRPr="00212284">
        <w:rPr>
          <w:rFonts w:ascii="Arial" w:hAnsi="Arial" w:cs="Arial"/>
          <w:sz w:val="20"/>
          <w:szCs w:val="20"/>
        </w:rPr>
        <w:t>Foresin</w:t>
      </w:r>
      <w:proofErr w:type="spellEnd"/>
      <w:r w:rsidRPr="00212284">
        <w:rPr>
          <w:rFonts w:ascii="Arial" w:hAnsi="Arial" w:cs="Arial"/>
          <w:sz w:val="20"/>
          <w:szCs w:val="20"/>
        </w:rPr>
        <w:t xml:space="preserve"> Fibroblasts):</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Younger cells will give more active fibroblasts.</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One company: patient cells are </w:t>
      </w:r>
      <w:proofErr w:type="spellStart"/>
      <w:r w:rsidRPr="00212284">
        <w:rPr>
          <w:rFonts w:ascii="Arial" w:hAnsi="Arial" w:cs="Arial"/>
          <w:sz w:val="20"/>
          <w:szCs w:val="20"/>
        </w:rPr>
        <w:t>intergrated</w:t>
      </w:r>
      <w:proofErr w:type="spellEnd"/>
      <w:r w:rsidRPr="00212284">
        <w:rPr>
          <w:rFonts w:ascii="Arial" w:hAnsi="Arial" w:cs="Arial"/>
          <w:sz w:val="20"/>
          <w:szCs w:val="20"/>
        </w:rPr>
        <w:t xml:space="preserve"> in the designed tissue.</w:t>
      </w:r>
    </w:p>
    <w:p w:rsidR="009D0C89" w:rsidRPr="00212284" w:rsidRDefault="009D0C89" w:rsidP="0057311A">
      <w:pPr>
        <w:spacing w:line="240" w:lineRule="auto"/>
        <w:rPr>
          <w:rFonts w:ascii="Arial" w:hAnsi="Arial" w:cs="Arial"/>
          <w:sz w:val="20"/>
          <w:szCs w:val="20"/>
        </w:rPr>
      </w:pPr>
      <w:r w:rsidRPr="00212284">
        <w:rPr>
          <w:rFonts w:ascii="Arial" w:hAnsi="Arial" w:cs="Arial"/>
          <w:b/>
          <w:sz w:val="20"/>
          <w:szCs w:val="20"/>
        </w:rPr>
        <w:t>Cartilage:</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autologous chondrocytes</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banked </w:t>
      </w:r>
      <w:proofErr w:type="spellStart"/>
      <w:r w:rsidRPr="00212284">
        <w:rPr>
          <w:rFonts w:ascii="Arial" w:hAnsi="Arial" w:cs="Arial"/>
          <w:sz w:val="20"/>
          <w:szCs w:val="20"/>
        </w:rPr>
        <w:t>allogenid</w:t>
      </w:r>
      <w:proofErr w:type="spellEnd"/>
      <w:r w:rsidRPr="00212284">
        <w:rPr>
          <w:rFonts w:ascii="Arial" w:hAnsi="Arial" w:cs="Arial"/>
          <w:sz w:val="20"/>
          <w:szCs w:val="20"/>
        </w:rPr>
        <w:t xml:space="preserve"> chondrocytes</w:t>
      </w:r>
      <w:r w:rsidRPr="00212284">
        <w:rPr>
          <w:rFonts w:ascii="Arial" w:hAnsi="Arial" w:cs="Arial"/>
          <w:sz w:val="20"/>
          <w:szCs w:val="20"/>
        </w:rPr>
        <w:br/>
      </w:r>
      <w:r w:rsidRPr="00212284">
        <w:rPr>
          <w:rFonts w:ascii="Arial" w:hAnsi="Arial" w:cs="Arial"/>
          <w:noProof/>
          <w:sz w:val="20"/>
          <w:szCs w:val="20"/>
        </w:rPr>
        <w:drawing>
          <wp:inline distT="0" distB="0" distL="0" distR="0" wp14:anchorId="222BB559" wp14:editId="01D8DBE5">
            <wp:extent cx="3467100" cy="12001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t="14881" b="10119"/>
                    <a:stretch>
                      <a:fillRect/>
                    </a:stretch>
                  </pic:blipFill>
                  <pic:spPr bwMode="auto">
                    <a:xfrm>
                      <a:off x="0" y="0"/>
                      <a:ext cx="3467100" cy="1200150"/>
                    </a:xfrm>
                    <a:prstGeom prst="rect">
                      <a:avLst/>
                    </a:prstGeom>
                    <a:noFill/>
                    <a:ln w="9525">
                      <a:noFill/>
                      <a:miter lim="800000"/>
                      <a:headEnd/>
                      <a:tailEnd/>
                    </a:ln>
                  </pic:spPr>
                </pic:pic>
              </a:graphicData>
            </a:graphic>
          </wp:inline>
        </w:drawing>
      </w:r>
    </w:p>
    <w:p w:rsidR="009D0C89" w:rsidRPr="00212284" w:rsidRDefault="009D0C89" w:rsidP="0057311A">
      <w:pPr>
        <w:spacing w:line="240" w:lineRule="auto"/>
        <w:rPr>
          <w:rFonts w:ascii="Arial" w:hAnsi="Arial" w:cs="Arial"/>
          <w:sz w:val="20"/>
          <w:szCs w:val="20"/>
        </w:rPr>
      </w:pPr>
      <w:r w:rsidRPr="00212284">
        <w:rPr>
          <w:rFonts w:ascii="Arial" w:hAnsi="Arial" w:cs="Arial"/>
          <w:sz w:val="20"/>
          <w:szCs w:val="20"/>
        </w:rPr>
        <w:t>Patch can be done over the defect and an injection with stem cells.</w:t>
      </w:r>
    </w:p>
    <w:p w:rsidR="00195E65" w:rsidRPr="00212284" w:rsidRDefault="001573A6" w:rsidP="00BF2673">
      <w:pPr>
        <w:spacing w:line="240" w:lineRule="auto"/>
        <w:rPr>
          <w:rFonts w:ascii="Arial" w:hAnsi="Arial" w:cs="Arial"/>
          <w:b/>
          <w:sz w:val="20"/>
          <w:szCs w:val="20"/>
        </w:rPr>
      </w:pPr>
      <w:r w:rsidRPr="00212284">
        <w:rPr>
          <w:rFonts w:ascii="Arial" w:hAnsi="Arial" w:cs="Arial"/>
          <w:b/>
          <w:sz w:val="20"/>
          <w:szCs w:val="20"/>
        </w:rPr>
        <w:t>Goals of tissue engineering:</w:t>
      </w:r>
    </w:p>
    <w:p w:rsidR="001573A6" w:rsidRPr="00212284" w:rsidRDefault="001573A6" w:rsidP="0029653A">
      <w:pPr>
        <w:pStyle w:val="ListParagraph"/>
        <w:numPr>
          <w:ilvl w:val="0"/>
          <w:numId w:val="7"/>
        </w:numPr>
        <w:spacing w:line="240" w:lineRule="auto"/>
        <w:rPr>
          <w:rFonts w:ascii="Arial" w:hAnsi="Arial" w:cs="Arial"/>
          <w:sz w:val="20"/>
          <w:szCs w:val="20"/>
        </w:rPr>
      </w:pPr>
      <w:r w:rsidRPr="00212284">
        <w:rPr>
          <w:rFonts w:ascii="Arial" w:hAnsi="Arial" w:cs="Arial"/>
          <w:sz w:val="20"/>
          <w:szCs w:val="20"/>
        </w:rPr>
        <w:t>Fabricating living tissue equivalents</w:t>
      </w:r>
    </w:p>
    <w:p w:rsidR="001573A6" w:rsidRPr="00212284" w:rsidRDefault="001573A6" w:rsidP="0029653A">
      <w:pPr>
        <w:pStyle w:val="ListParagraph"/>
        <w:numPr>
          <w:ilvl w:val="0"/>
          <w:numId w:val="7"/>
        </w:numPr>
        <w:spacing w:line="240" w:lineRule="auto"/>
        <w:rPr>
          <w:rFonts w:ascii="Arial" w:hAnsi="Arial" w:cs="Arial"/>
          <w:sz w:val="20"/>
          <w:szCs w:val="20"/>
        </w:rPr>
      </w:pPr>
      <w:r w:rsidRPr="00212284">
        <w:rPr>
          <w:rFonts w:ascii="Arial" w:hAnsi="Arial" w:cs="Arial"/>
          <w:sz w:val="20"/>
          <w:szCs w:val="20"/>
        </w:rPr>
        <w:t>Developing materials which promote remodelling</w:t>
      </w:r>
    </w:p>
    <w:p w:rsidR="001573A6" w:rsidRPr="00212284" w:rsidRDefault="001573A6" w:rsidP="0029653A">
      <w:pPr>
        <w:pStyle w:val="ListParagraph"/>
        <w:numPr>
          <w:ilvl w:val="0"/>
          <w:numId w:val="7"/>
        </w:numPr>
        <w:spacing w:line="240" w:lineRule="auto"/>
        <w:rPr>
          <w:rFonts w:ascii="Arial" w:hAnsi="Arial" w:cs="Arial"/>
          <w:sz w:val="20"/>
          <w:szCs w:val="20"/>
        </w:rPr>
      </w:pPr>
      <w:r w:rsidRPr="00212284">
        <w:rPr>
          <w:rFonts w:ascii="Arial" w:hAnsi="Arial" w:cs="Arial"/>
          <w:sz w:val="20"/>
          <w:szCs w:val="20"/>
        </w:rPr>
        <w:t>Re-surfacing non-biological materials</w:t>
      </w:r>
    </w:p>
    <w:p w:rsidR="001573A6" w:rsidRPr="00212284" w:rsidRDefault="001573A6" w:rsidP="0029653A">
      <w:pPr>
        <w:pStyle w:val="ListParagraph"/>
        <w:numPr>
          <w:ilvl w:val="0"/>
          <w:numId w:val="7"/>
        </w:numPr>
        <w:spacing w:line="240" w:lineRule="auto"/>
        <w:rPr>
          <w:rFonts w:ascii="Arial" w:hAnsi="Arial" w:cs="Arial"/>
          <w:sz w:val="20"/>
          <w:szCs w:val="20"/>
        </w:rPr>
      </w:pPr>
      <w:r w:rsidRPr="00212284">
        <w:rPr>
          <w:rFonts w:ascii="Arial" w:hAnsi="Arial" w:cs="Arial"/>
          <w:sz w:val="20"/>
          <w:szCs w:val="20"/>
        </w:rPr>
        <w:lastRenderedPageBreak/>
        <w:t>Growing 3D-structures</w:t>
      </w:r>
    </w:p>
    <w:p w:rsidR="001573A6" w:rsidRPr="00212284" w:rsidRDefault="001573A6" w:rsidP="0029653A">
      <w:pPr>
        <w:pStyle w:val="ListParagraph"/>
        <w:numPr>
          <w:ilvl w:val="0"/>
          <w:numId w:val="7"/>
        </w:numPr>
        <w:spacing w:line="240" w:lineRule="auto"/>
        <w:rPr>
          <w:rFonts w:ascii="Arial" w:hAnsi="Arial" w:cs="Arial"/>
          <w:sz w:val="20"/>
          <w:szCs w:val="20"/>
        </w:rPr>
      </w:pPr>
      <w:r w:rsidRPr="00212284">
        <w:rPr>
          <w:rFonts w:ascii="Arial" w:hAnsi="Arial" w:cs="Arial"/>
          <w:sz w:val="20"/>
          <w:szCs w:val="20"/>
        </w:rPr>
        <w:t>Developing vehicles for the introduction of genetically manipulated cells</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scaffold techniques</w:t>
      </w:r>
    </w:p>
    <w:p w:rsidR="001573A6" w:rsidRPr="00212284" w:rsidRDefault="001573A6" w:rsidP="001573A6">
      <w:pPr>
        <w:spacing w:line="240" w:lineRule="auto"/>
        <w:rPr>
          <w:rFonts w:ascii="Arial" w:hAnsi="Arial" w:cs="Arial"/>
          <w:b/>
          <w:sz w:val="20"/>
          <w:szCs w:val="20"/>
        </w:rPr>
      </w:pPr>
      <w:r w:rsidRPr="00212284">
        <w:rPr>
          <w:rFonts w:ascii="Arial" w:hAnsi="Arial" w:cs="Arial"/>
          <w:b/>
          <w:sz w:val="20"/>
          <w:szCs w:val="20"/>
        </w:rPr>
        <w:t>Pro</w:t>
      </w:r>
      <w:r w:rsidR="00C81193" w:rsidRPr="00212284">
        <w:rPr>
          <w:rFonts w:ascii="Arial" w:hAnsi="Arial" w:cs="Arial"/>
          <w:b/>
          <w:sz w:val="20"/>
          <w:szCs w:val="20"/>
        </w:rPr>
        <w:t>’s of tissue engineering</w:t>
      </w:r>
      <w:r w:rsidRPr="00212284">
        <w:rPr>
          <w:rFonts w:ascii="Arial" w:hAnsi="Arial" w:cs="Arial"/>
          <w:b/>
          <w:sz w:val="20"/>
          <w:szCs w:val="20"/>
        </w:rPr>
        <w:t>:</w:t>
      </w:r>
    </w:p>
    <w:p w:rsidR="001573A6" w:rsidRPr="00212284" w:rsidRDefault="001573A6" w:rsidP="001573A6">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Avoids surgery</w:t>
      </w:r>
    </w:p>
    <w:p w:rsidR="001573A6" w:rsidRPr="00212284" w:rsidRDefault="001573A6" w:rsidP="001573A6">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Allows replacement of only those cells with the required function</w:t>
      </w:r>
    </w:p>
    <w:p w:rsidR="001573A6" w:rsidRPr="00212284" w:rsidRDefault="001573A6" w:rsidP="001573A6">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Permits manipulation of cells before infusion</w:t>
      </w:r>
    </w:p>
    <w:p w:rsidR="001573A6" w:rsidRPr="00212284" w:rsidRDefault="001573A6" w:rsidP="001573A6">
      <w:pPr>
        <w:spacing w:line="240" w:lineRule="auto"/>
        <w:rPr>
          <w:rFonts w:ascii="Arial" w:hAnsi="Arial" w:cs="Arial"/>
          <w:b/>
          <w:sz w:val="20"/>
          <w:szCs w:val="20"/>
        </w:rPr>
      </w:pPr>
      <w:r w:rsidRPr="00212284">
        <w:rPr>
          <w:rFonts w:ascii="Arial" w:hAnsi="Arial" w:cs="Arial"/>
          <w:b/>
          <w:sz w:val="20"/>
          <w:szCs w:val="20"/>
        </w:rPr>
        <w:t>Cons</w:t>
      </w:r>
      <w:r w:rsidR="00C81193" w:rsidRPr="00212284">
        <w:rPr>
          <w:rFonts w:ascii="Arial" w:hAnsi="Arial" w:cs="Arial"/>
          <w:b/>
          <w:sz w:val="20"/>
          <w:szCs w:val="20"/>
        </w:rPr>
        <w:t xml:space="preserve"> of tissue engineering</w:t>
      </w:r>
      <w:r w:rsidRPr="00212284">
        <w:rPr>
          <w:rFonts w:ascii="Arial" w:hAnsi="Arial" w:cs="Arial"/>
          <w:b/>
          <w:sz w:val="20"/>
          <w:szCs w:val="20"/>
        </w:rPr>
        <w:t>:</w:t>
      </w:r>
    </w:p>
    <w:p w:rsidR="001573A6" w:rsidRPr="00212284" w:rsidRDefault="001573A6" w:rsidP="001573A6">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Failure of infused cells to maintain their function in the recipient</w:t>
      </w:r>
      <w:r w:rsidRPr="00212284">
        <w:rPr>
          <w:rFonts w:ascii="Arial" w:hAnsi="Arial" w:cs="Arial"/>
          <w:sz w:val="20"/>
          <w:szCs w:val="20"/>
        </w:rPr>
        <w:br/>
        <w:t>(not changing the phenotype, although you push them into something)</w:t>
      </w:r>
    </w:p>
    <w:p w:rsidR="001573A6" w:rsidRPr="00212284" w:rsidRDefault="001573A6" w:rsidP="001573A6">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Immunological reaction</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Problem with </w:t>
      </w:r>
      <w:proofErr w:type="spellStart"/>
      <w:r w:rsidRPr="00212284">
        <w:rPr>
          <w:rFonts w:ascii="Arial" w:hAnsi="Arial" w:cs="Arial"/>
          <w:sz w:val="20"/>
          <w:szCs w:val="20"/>
        </w:rPr>
        <w:t>allergenetic</w:t>
      </w:r>
      <w:proofErr w:type="spellEnd"/>
      <w:r w:rsidRPr="00212284">
        <w:rPr>
          <w:rFonts w:ascii="Arial" w:hAnsi="Arial" w:cs="Arial"/>
          <w:sz w:val="20"/>
          <w:szCs w:val="20"/>
        </w:rPr>
        <w:t xml:space="preserve"> cells can be rejected.</w:t>
      </w:r>
    </w:p>
    <w:p w:rsidR="001573A6" w:rsidRPr="00212284" w:rsidRDefault="001573A6" w:rsidP="001573A6">
      <w:pPr>
        <w:spacing w:line="240" w:lineRule="auto"/>
        <w:rPr>
          <w:rFonts w:ascii="Arial" w:hAnsi="Arial" w:cs="Arial"/>
          <w:b/>
          <w:sz w:val="20"/>
          <w:szCs w:val="20"/>
        </w:rPr>
      </w:pPr>
      <w:r w:rsidRPr="00212284">
        <w:rPr>
          <w:rFonts w:ascii="Arial" w:hAnsi="Arial" w:cs="Arial"/>
          <w:b/>
          <w:sz w:val="20"/>
          <w:szCs w:val="20"/>
        </w:rPr>
        <w:t>Tissue inducing substances</w:t>
      </w:r>
    </w:p>
    <w:p w:rsidR="001573A6" w:rsidRPr="00212284" w:rsidRDefault="001573A6" w:rsidP="001573A6">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Purification of appropriate signal molecules such as growth factors</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allow host cells to produce their own tissue</w:t>
      </w:r>
    </w:p>
    <w:p w:rsidR="001573A6" w:rsidRPr="00212284" w:rsidRDefault="001573A6" w:rsidP="001573A6">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Large-scale production of signal molecules</w:t>
      </w:r>
    </w:p>
    <w:p w:rsidR="001573A6" w:rsidRPr="00212284" w:rsidRDefault="001573A6" w:rsidP="001573A6">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Development of methods to target molecules</w:t>
      </w:r>
    </w:p>
    <w:p w:rsidR="001573A6" w:rsidRPr="00212284" w:rsidRDefault="001573A6" w:rsidP="001573A6">
      <w:pPr>
        <w:spacing w:line="240" w:lineRule="auto"/>
        <w:rPr>
          <w:rFonts w:ascii="Arial" w:hAnsi="Arial" w:cs="Arial"/>
          <w:b/>
          <w:sz w:val="20"/>
          <w:szCs w:val="20"/>
        </w:rPr>
      </w:pPr>
      <w:r w:rsidRPr="00212284">
        <w:rPr>
          <w:rFonts w:ascii="Arial" w:hAnsi="Arial" w:cs="Arial"/>
          <w:b/>
          <w:sz w:val="20"/>
          <w:szCs w:val="20"/>
        </w:rPr>
        <w:t>Cells seeded on/in scaffolds</w:t>
      </w:r>
    </w:p>
    <w:p w:rsidR="001573A6" w:rsidRPr="00212284" w:rsidRDefault="001573A6" w:rsidP="001573A6">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Open or closed system</w:t>
      </w:r>
    </w:p>
    <w:p w:rsidR="001573A6" w:rsidRPr="00212284" w:rsidRDefault="001573A6" w:rsidP="001573A6">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Natural materials</w:t>
      </w:r>
    </w:p>
    <w:p w:rsidR="001573A6" w:rsidRPr="00212284" w:rsidRDefault="001573A6" w:rsidP="001573A6">
      <w:pPr>
        <w:pStyle w:val="ListParagraph"/>
        <w:numPr>
          <w:ilvl w:val="0"/>
          <w:numId w:val="1"/>
        </w:numPr>
        <w:spacing w:line="240" w:lineRule="auto"/>
        <w:rPr>
          <w:rFonts w:ascii="Arial" w:hAnsi="Arial" w:cs="Arial"/>
          <w:sz w:val="20"/>
          <w:szCs w:val="20"/>
        </w:rPr>
      </w:pPr>
      <w:r w:rsidRPr="00212284">
        <w:rPr>
          <w:rFonts w:ascii="Arial" w:hAnsi="Arial" w:cs="Arial"/>
          <w:sz w:val="20"/>
          <w:szCs w:val="20"/>
        </w:rPr>
        <w:t>Immunological acceptance with the use of:</w:t>
      </w:r>
    </w:p>
    <w:p w:rsidR="001573A6" w:rsidRPr="00212284" w:rsidRDefault="001573A6" w:rsidP="001573A6">
      <w:pPr>
        <w:pStyle w:val="ListParagraph"/>
        <w:numPr>
          <w:ilvl w:val="1"/>
          <w:numId w:val="1"/>
        </w:numPr>
        <w:spacing w:line="240" w:lineRule="auto"/>
        <w:rPr>
          <w:rFonts w:ascii="Arial" w:hAnsi="Arial" w:cs="Arial"/>
          <w:sz w:val="20"/>
          <w:szCs w:val="20"/>
        </w:rPr>
      </w:pPr>
      <w:r w:rsidRPr="00212284">
        <w:rPr>
          <w:rFonts w:ascii="Arial" w:hAnsi="Arial" w:cs="Arial"/>
          <w:sz w:val="20"/>
          <w:szCs w:val="20"/>
        </w:rPr>
        <w:t>Immunosuppressive drugs for suppressing the immune system</w:t>
      </w:r>
    </w:p>
    <w:p w:rsidR="002732E2" w:rsidRPr="00212284" w:rsidRDefault="002732E2" w:rsidP="001573A6">
      <w:pPr>
        <w:pStyle w:val="ListParagraph"/>
        <w:numPr>
          <w:ilvl w:val="1"/>
          <w:numId w:val="1"/>
        </w:numPr>
        <w:spacing w:line="240" w:lineRule="auto"/>
        <w:rPr>
          <w:rFonts w:ascii="Arial" w:hAnsi="Arial" w:cs="Arial"/>
          <w:sz w:val="20"/>
          <w:szCs w:val="20"/>
        </w:rPr>
      </w:pPr>
      <w:r w:rsidRPr="00212284">
        <w:rPr>
          <w:rFonts w:ascii="Arial" w:hAnsi="Arial" w:cs="Arial"/>
          <w:sz w:val="20"/>
          <w:szCs w:val="20"/>
        </w:rPr>
        <w:t>Autologous cells</w:t>
      </w:r>
    </w:p>
    <w:p w:rsidR="00195E65" w:rsidRPr="00212284" w:rsidRDefault="00195E65" w:rsidP="00BF2673">
      <w:pPr>
        <w:spacing w:line="240" w:lineRule="auto"/>
        <w:rPr>
          <w:rFonts w:ascii="Arial" w:hAnsi="Arial" w:cs="Arial"/>
          <w:sz w:val="20"/>
          <w:szCs w:val="20"/>
        </w:rPr>
      </w:pPr>
      <w:r w:rsidRPr="00212284">
        <w:rPr>
          <w:rFonts w:ascii="Arial" w:hAnsi="Arial" w:cs="Arial"/>
          <w:sz w:val="20"/>
          <w:szCs w:val="20"/>
        </w:rPr>
        <w:t>Should we use cells from the patient or a cell bank?</w:t>
      </w:r>
    </w:p>
    <w:p w:rsidR="00BA421B" w:rsidRPr="00212284" w:rsidRDefault="00BA421B" w:rsidP="00BA421B">
      <w:pPr>
        <w:pStyle w:val="Heading2"/>
        <w:ind w:left="0"/>
        <w:rPr>
          <w:rFonts w:cs="Arial"/>
        </w:rPr>
      </w:pPr>
      <w:r w:rsidRPr="00212284">
        <w:rPr>
          <w:rFonts w:cs="Arial"/>
        </w:rPr>
        <w:t>College 1 – 29</w:t>
      </w:r>
      <w:r w:rsidRPr="00212284">
        <w:rPr>
          <w:rFonts w:cs="Arial"/>
          <w:vertAlign w:val="superscript"/>
        </w:rPr>
        <w:t>th</w:t>
      </w:r>
      <w:r w:rsidRPr="00212284">
        <w:rPr>
          <w:rFonts w:cs="Arial"/>
        </w:rPr>
        <w:t xml:space="preserve"> of November 2012</w:t>
      </w:r>
    </w:p>
    <w:p w:rsidR="00BA421B" w:rsidRPr="00212284" w:rsidRDefault="007824C3" w:rsidP="00BA421B">
      <w:pPr>
        <w:rPr>
          <w:rFonts w:ascii="Arial" w:hAnsi="Arial" w:cs="Arial"/>
          <w:b/>
          <w:sz w:val="20"/>
          <w:szCs w:val="20"/>
        </w:rPr>
      </w:pPr>
      <w:r w:rsidRPr="00212284">
        <w:rPr>
          <w:rFonts w:ascii="Arial" w:hAnsi="Arial" w:cs="Arial"/>
          <w:b/>
          <w:sz w:val="20"/>
          <w:szCs w:val="20"/>
        </w:rPr>
        <w:t xml:space="preserve">Design </w:t>
      </w:r>
      <w:proofErr w:type="spellStart"/>
      <w:r w:rsidRPr="00212284">
        <w:rPr>
          <w:rFonts w:ascii="Arial" w:hAnsi="Arial" w:cs="Arial"/>
          <w:b/>
          <w:sz w:val="20"/>
          <w:szCs w:val="20"/>
        </w:rPr>
        <w:t>Phyilosophy</w:t>
      </w:r>
      <w:proofErr w:type="spellEnd"/>
    </w:p>
    <w:p w:rsidR="007824C3" w:rsidRPr="00212284" w:rsidRDefault="007824C3" w:rsidP="00BA421B">
      <w:pPr>
        <w:rPr>
          <w:rFonts w:ascii="Arial" w:hAnsi="Arial" w:cs="Arial"/>
          <w:sz w:val="20"/>
          <w:szCs w:val="20"/>
        </w:rPr>
      </w:pPr>
      <w:r w:rsidRPr="00212284">
        <w:rPr>
          <w:rFonts w:ascii="Arial" w:hAnsi="Arial" w:cs="Arial"/>
          <w:sz w:val="20"/>
          <w:szCs w:val="20"/>
        </w:rPr>
        <w:t>Different components</w:t>
      </w:r>
      <w:r w:rsidRPr="00212284">
        <w:rPr>
          <w:rFonts w:ascii="Arial" w:hAnsi="Arial" w:cs="Arial"/>
          <w:sz w:val="20"/>
          <w:szCs w:val="20"/>
        </w:rPr>
        <w:br/>
        <w:t>Cells (optional) + ECM (may) + Scaffold (usually) + Signals (e.g. biomedical, biomechanical, bio-electrical) = Tissue Engineered Biological Substitute</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Construct = physiologically build</w:t>
      </w:r>
    </w:p>
    <w:p w:rsidR="007824C3" w:rsidRPr="00212284" w:rsidRDefault="007824C3" w:rsidP="007824C3">
      <w:pPr>
        <w:pStyle w:val="Default"/>
        <w:rPr>
          <w:rFonts w:ascii="Arial" w:hAnsi="Arial" w:cs="Arial"/>
          <w:b/>
          <w:color w:val="auto"/>
          <w:sz w:val="20"/>
          <w:szCs w:val="20"/>
        </w:rPr>
      </w:pPr>
      <w:r w:rsidRPr="00212284">
        <w:rPr>
          <w:rFonts w:ascii="Arial" w:hAnsi="Arial" w:cs="Arial"/>
          <w:b/>
          <w:color w:val="auto"/>
          <w:sz w:val="20"/>
          <w:szCs w:val="20"/>
        </w:rPr>
        <w:t xml:space="preserve">Cells </w:t>
      </w:r>
    </w:p>
    <w:p w:rsidR="007824C3" w:rsidRPr="00212284" w:rsidRDefault="007824C3" w:rsidP="0029653A">
      <w:pPr>
        <w:pStyle w:val="Default"/>
        <w:numPr>
          <w:ilvl w:val="0"/>
          <w:numId w:val="8"/>
        </w:numPr>
        <w:rPr>
          <w:rFonts w:ascii="Arial" w:hAnsi="Arial" w:cs="Arial"/>
          <w:color w:val="auto"/>
          <w:sz w:val="20"/>
          <w:szCs w:val="20"/>
        </w:rPr>
      </w:pPr>
      <w:r w:rsidRPr="00212284">
        <w:rPr>
          <w:rFonts w:ascii="Arial" w:hAnsi="Arial" w:cs="Arial"/>
          <w:color w:val="auto"/>
          <w:sz w:val="20"/>
          <w:szCs w:val="20"/>
        </w:rPr>
        <w:t xml:space="preserve">Cells have finite lifespan - then expire </w:t>
      </w:r>
    </w:p>
    <w:p w:rsidR="007824C3" w:rsidRPr="00212284" w:rsidRDefault="007824C3" w:rsidP="0029653A">
      <w:pPr>
        <w:pStyle w:val="Default"/>
        <w:numPr>
          <w:ilvl w:val="0"/>
          <w:numId w:val="8"/>
        </w:numPr>
        <w:rPr>
          <w:rFonts w:ascii="Arial" w:hAnsi="Arial" w:cs="Arial"/>
          <w:color w:val="auto"/>
          <w:sz w:val="20"/>
          <w:szCs w:val="20"/>
        </w:rPr>
      </w:pPr>
      <w:r w:rsidRPr="00212284">
        <w:rPr>
          <w:rFonts w:ascii="Arial" w:hAnsi="Arial" w:cs="Arial"/>
          <w:color w:val="auto"/>
          <w:sz w:val="20"/>
          <w:szCs w:val="20"/>
        </w:rPr>
        <w:t xml:space="preserve">Multi-step lineage pathways generate newly differentiated cells </w:t>
      </w:r>
    </w:p>
    <w:p w:rsidR="007824C3" w:rsidRPr="00212284" w:rsidRDefault="007824C3" w:rsidP="0029653A">
      <w:pPr>
        <w:pStyle w:val="Default"/>
        <w:numPr>
          <w:ilvl w:val="0"/>
          <w:numId w:val="8"/>
        </w:numPr>
        <w:rPr>
          <w:rFonts w:ascii="Arial" w:hAnsi="Arial" w:cs="Arial"/>
          <w:color w:val="auto"/>
          <w:sz w:val="20"/>
          <w:szCs w:val="20"/>
        </w:rPr>
      </w:pPr>
      <w:r w:rsidRPr="00212284">
        <w:rPr>
          <w:rFonts w:ascii="Arial" w:hAnsi="Arial" w:cs="Arial"/>
          <w:color w:val="auto"/>
          <w:sz w:val="20"/>
          <w:szCs w:val="20"/>
        </w:rPr>
        <w:t xml:space="preserve">Newly differentiated cells replace expired cells </w:t>
      </w:r>
      <w:r w:rsidRPr="00212284">
        <w:rPr>
          <w:rFonts w:ascii="Arial" w:hAnsi="Arial" w:cs="Arial"/>
          <w:color w:val="auto"/>
          <w:sz w:val="20"/>
          <w:szCs w:val="20"/>
        </w:rPr>
        <w:br/>
      </w:r>
      <w:r w:rsidRPr="00212284">
        <w:rPr>
          <w:rFonts w:ascii="Arial" w:hAnsi="Arial" w:cs="Arial"/>
          <w:color w:val="auto"/>
          <w:sz w:val="20"/>
          <w:szCs w:val="20"/>
        </w:rPr>
        <w:sym w:font="Wingdings" w:char="F0E0"/>
      </w:r>
      <w:r w:rsidRPr="00212284">
        <w:rPr>
          <w:rFonts w:ascii="Arial" w:hAnsi="Arial" w:cs="Arial"/>
          <w:color w:val="auto"/>
          <w:sz w:val="20"/>
          <w:szCs w:val="20"/>
        </w:rPr>
        <w:t xml:space="preserve"> The cell dies, before they die they will divide</w:t>
      </w:r>
    </w:p>
    <w:p w:rsidR="007824C3" w:rsidRPr="00212284" w:rsidRDefault="007824C3" w:rsidP="0029653A">
      <w:pPr>
        <w:pStyle w:val="Default"/>
        <w:numPr>
          <w:ilvl w:val="0"/>
          <w:numId w:val="8"/>
        </w:numPr>
        <w:rPr>
          <w:rFonts w:ascii="Arial" w:hAnsi="Arial" w:cs="Arial"/>
          <w:color w:val="auto"/>
          <w:sz w:val="20"/>
          <w:szCs w:val="20"/>
        </w:rPr>
      </w:pPr>
      <w:r w:rsidRPr="00212284">
        <w:rPr>
          <w:rFonts w:ascii="Arial" w:hAnsi="Arial" w:cs="Arial"/>
          <w:color w:val="auto"/>
          <w:sz w:val="20"/>
          <w:szCs w:val="20"/>
        </w:rPr>
        <w:t xml:space="preserve">Fabricate ECM and neo-tissue </w:t>
      </w:r>
      <w:r w:rsidRPr="00212284">
        <w:rPr>
          <w:rFonts w:ascii="Arial" w:hAnsi="Arial" w:cs="Arial"/>
          <w:color w:val="auto"/>
          <w:sz w:val="20"/>
          <w:szCs w:val="20"/>
        </w:rPr>
        <w:br/>
      </w:r>
      <w:r w:rsidRPr="00212284">
        <w:rPr>
          <w:rFonts w:ascii="Arial" w:hAnsi="Arial" w:cs="Arial"/>
          <w:color w:val="auto"/>
          <w:sz w:val="20"/>
          <w:szCs w:val="20"/>
        </w:rPr>
        <w:sym w:font="Wingdings" w:char="F0E0"/>
      </w:r>
      <w:r w:rsidRPr="00212284">
        <w:rPr>
          <w:rFonts w:ascii="Arial" w:hAnsi="Arial" w:cs="Arial"/>
          <w:color w:val="auto"/>
          <w:sz w:val="20"/>
          <w:szCs w:val="20"/>
        </w:rPr>
        <w:t xml:space="preserve"> new origin</w:t>
      </w:r>
    </w:p>
    <w:p w:rsidR="007824C3" w:rsidRPr="00212284" w:rsidRDefault="007824C3" w:rsidP="007824C3">
      <w:pPr>
        <w:pStyle w:val="Default"/>
        <w:rPr>
          <w:rFonts w:ascii="Arial" w:hAnsi="Arial" w:cs="Arial"/>
        </w:rPr>
      </w:pPr>
    </w:p>
    <w:p w:rsidR="007824C3" w:rsidRPr="00212284" w:rsidRDefault="007824C3" w:rsidP="007824C3">
      <w:pPr>
        <w:pStyle w:val="Default"/>
        <w:rPr>
          <w:rFonts w:ascii="Arial" w:hAnsi="Arial" w:cs="Arial"/>
          <w:b/>
          <w:color w:val="auto"/>
          <w:sz w:val="20"/>
          <w:szCs w:val="20"/>
        </w:rPr>
      </w:pPr>
      <w:r w:rsidRPr="00212284">
        <w:rPr>
          <w:rFonts w:ascii="Arial" w:hAnsi="Arial" w:cs="Arial"/>
          <w:b/>
          <w:color w:val="auto"/>
          <w:sz w:val="20"/>
          <w:szCs w:val="20"/>
        </w:rPr>
        <w:t>Intelligent Scaffolds (Multifactorial Delivery Vehicles)</w:t>
      </w:r>
    </w:p>
    <w:p w:rsidR="007824C3" w:rsidRPr="00212284" w:rsidRDefault="007824C3" w:rsidP="0029653A">
      <w:pPr>
        <w:pStyle w:val="Default"/>
        <w:numPr>
          <w:ilvl w:val="0"/>
          <w:numId w:val="9"/>
        </w:numPr>
        <w:rPr>
          <w:rFonts w:ascii="Arial" w:hAnsi="Arial" w:cs="Arial"/>
          <w:color w:val="auto"/>
          <w:sz w:val="20"/>
          <w:szCs w:val="20"/>
        </w:rPr>
      </w:pPr>
      <w:r w:rsidRPr="00212284">
        <w:rPr>
          <w:rFonts w:ascii="Arial" w:hAnsi="Arial" w:cs="Arial"/>
          <w:color w:val="auto"/>
          <w:sz w:val="20"/>
          <w:szCs w:val="20"/>
        </w:rPr>
        <w:t xml:space="preserve">Hold or attract cells </w:t>
      </w:r>
    </w:p>
    <w:p w:rsidR="007824C3" w:rsidRPr="00212284" w:rsidRDefault="007824C3" w:rsidP="0029653A">
      <w:pPr>
        <w:pStyle w:val="Default"/>
        <w:numPr>
          <w:ilvl w:val="0"/>
          <w:numId w:val="9"/>
        </w:numPr>
        <w:rPr>
          <w:rFonts w:ascii="Arial" w:hAnsi="Arial" w:cs="Arial"/>
          <w:color w:val="auto"/>
          <w:sz w:val="20"/>
          <w:szCs w:val="20"/>
        </w:rPr>
      </w:pPr>
      <w:r w:rsidRPr="00212284">
        <w:rPr>
          <w:rFonts w:ascii="Arial" w:hAnsi="Arial" w:cs="Arial"/>
          <w:color w:val="auto"/>
          <w:sz w:val="20"/>
          <w:szCs w:val="20"/>
        </w:rPr>
        <w:t xml:space="preserve">Influence cell development </w:t>
      </w:r>
    </w:p>
    <w:p w:rsidR="007824C3" w:rsidRPr="00212284" w:rsidRDefault="007824C3" w:rsidP="0029653A">
      <w:pPr>
        <w:pStyle w:val="Default"/>
        <w:numPr>
          <w:ilvl w:val="0"/>
          <w:numId w:val="9"/>
        </w:numPr>
        <w:rPr>
          <w:rFonts w:ascii="Arial" w:hAnsi="Arial" w:cs="Arial"/>
          <w:color w:val="auto"/>
          <w:sz w:val="20"/>
          <w:szCs w:val="20"/>
        </w:rPr>
      </w:pPr>
      <w:r w:rsidRPr="00212284">
        <w:rPr>
          <w:rFonts w:ascii="Arial" w:hAnsi="Arial" w:cs="Arial"/>
          <w:color w:val="auto"/>
          <w:sz w:val="20"/>
          <w:szCs w:val="20"/>
        </w:rPr>
        <w:t xml:space="preserve">Reserve space for regeneration </w:t>
      </w:r>
      <w:r w:rsidRPr="00212284">
        <w:rPr>
          <w:rFonts w:ascii="Arial" w:hAnsi="Arial" w:cs="Arial"/>
          <w:color w:val="auto"/>
          <w:sz w:val="20"/>
          <w:szCs w:val="20"/>
        </w:rPr>
        <w:br/>
      </w:r>
      <w:r w:rsidRPr="00212284">
        <w:rPr>
          <w:rFonts w:ascii="Arial" w:hAnsi="Arial" w:cs="Arial"/>
          <w:color w:val="auto"/>
          <w:sz w:val="20"/>
          <w:szCs w:val="20"/>
        </w:rPr>
        <w:sym w:font="Wingdings" w:char="F0E0"/>
      </w:r>
      <w:r w:rsidRPr="00212284">
        <w:rPr>
          <w:rFonts w:ascii="Arial" w:hAnsi="Arial" w:cs="Arial"/>
          <w:color w:val="auto"/>
          <w:sz w:val="20"/>
          <w:szCs w:val="20"/>
        </w:rPr>
        <w:t xml:space="preserve"> Biodegradable scaffold will give after some time more space for new cells.</w:t>
      </w:r>
    </w:p>
    <w:p w:rsidR="007824C3" w:rsidRPr="00212284" w:rsidRDefault="007824C3" w:rsidP="0029653A">
      <w:pPr>
        <w:pStyle w:val="Default"/>
        <w:numPr>
          <w:ilvl w:val="0"/>
          <w:numId w:val="9"/>
        </w:numPr>
        <w:rPr>
          <w:rFonts w:ascii="Arial" w:hAnsi="Arial" w:cs="Arial"/>
          <w:color w:val="auto"/>
          <w:sz w:val="20"/>
          <w:szCs w:val="20"/>
        </w:rPr>
      </w:pPr>
      <w:r w:rsidRPr="00212284">
        <w:rPr>
          <w:rFonts w:ascii="Arial" w:hAnsi="Arial" w:cs="Arial"/>
          <w:color w:val="auto"/>
          <w:sz w:val="20"/>
          <w:szCs w:val="20"/>
        </w:rPr>
        <w:lastRenderedPageBreak/>
        <w:t xml:space="preserve">Inhibit inflammatory events </w:t>
      </w:r>
    </w:p>
    <w:p w:rsidR="007824C3" w:rsidRPr="00212284" w:rsidRDefault="007824C3" w:rsidP="0029653A">
      <w:pPr>
        <w:pStyle w:val="Default"/>
        <w:numPr>
          <w:ilvl w:val="0"/>
          <w:numId w:val="9"/>
        </w:numPr>
        <w:rPr>
          <w:rFonts w:ascii="Arial" w:hAnsi="Arial" w:cs="Arial"/>
          <w:color w:val="auto"/>
          <w:sz w:val="20"/>
          <w:szCs w:val="20"/>
        </w:rPr>
      </w:pPr>
      <w:r w:rsidRPr="00212284">
        <w:rPr>
          <w:rFonts w:ascii="Arial" w:hAnsi="Arial" w:cs="Arial"/>
          <w:color w:val="auto"/>
          <w:sz w:val="20"/>
          <w:szCs w:val="20"/>
        </w:rPr>
        <w:t xml:space="preserve">Breakdown into active factors (e.g. stimulate cell growth) </w:t>
      </w:r>
    </w:p>
    <w:p w:rsidR="007824C3" w:rsidRPr="00212284" w:rsidRDefault="007824C3" w:rsidP="0029653A">
      <w:pPr>
        <w:pStyle w:val="Default"/>
        <w:numPr>
          <w:ilvl w:val="0"/>
          <w:numId w:val="9"/>
        </w:numPr>
        <w:rPr>
          <w:rFonts w:ascii="Arial" w:hAnsi="Arial" w:cs="Arial"/>
          <w:color w:val="auto"/>
          <w:sz w:val="20"/>
          <w:szCs w:val="20"/>
        </w:rPr>
      </w:pPr>
      <w:r w:rsidRPr="00212284">
        <w:rPr>
          <w:rFonts w:ascii="Arial" w:hAnsi="Arial" w:cs="Arial"/>
          <w:color w:val="auto"/>
          <w:sz w:val="20"/>
          <w:szCs w:val="20"/>
        </w:rPr>
        <w:t xml:space="preserve">Encapsulate </w:t>
      </w:r>
      <w:proofErr w:type="spellStart"/>
      <w:r w:rsidRPr="00212284">
        <w:rPr>
          <w:rFonts w:ascii="Arial" w:hAnsi="Arial" w:cs="Arial"/>
          <w:color w:val="auto"/>
          <w:sz w:val="20"/>
          <w:szCs w:val="20"/>
        </w:rPr>
        <w:t>morphogens</w:t>
      </w:r>
      <w:proofErr w:type="spellEnd"/>
      <w:r w:rsidRPr="00212284">
        <w:rPr>
          <w:rFonts w:ascii="Arial" w:hAnsi="Arial" w:cs="Arial"/>
          <w:color w:val="auto"/>
          <w:sz w:val="20"/>
          <w:szCs w:val="20"/>
        </w:rPr>
        <w:t xml:space="preserve">, cytokines and MMPs </w:t>
      </w:r>
      <w:r w:rsidRPr="00212284">
        <w:rPr>
          <w:rFonts w:ascii="Arial" w:hAnsi="Arial" w:cs="Arial"/>
          <w:color w:val="auto"/>
          <w:sz w:val="20"/>
          <w:szCs w:val="20"/>
        </w:rPr>
        <w:br/>
      </w:r>
      <w:r w:rsidRPr="00212284">
        <w:rPr>
          <w:rFonts w:ascii="Arial" w:hAnsi="Arial" w:cs="Arial"/>
          <w:color w:val="auto"/>
          <w:sz w:val="20"/>
          <w:szCs w:val="20"/>
        </w:rPr>
        <w:sym w:font="Wingdings" w:char="F0E0"/>
      </w:r>
      <w:r w:rsidRPr="00212284">
        <w:rPr>
          <w:rFonts w:ascii="Arial" w:hAnsi="Arial" w:cs="Arial"/>
          <w:color w:val="auto"/>
          <w:sz w:val="20"/>
          <w:szCs w:val="20"/>
        </w:rPr>
        <w:t xml:space="preserve"> MMPs break down proteins</w:t>
      </w:r>
    </w:p>
    <w:p w:rsidR="007824C3" w:rsidRPr="00212284" w:rsidRDefault="007824C3" w:rsidP="0029653A">
      <w:pPr>
        <w:pStyle w:val="Default"/>
        <w:numPr>
          <w:ilvl w:val="0"/>
          <w:numId w:val="9"/>
        </w:numPr>
        <w:rPr>
          <w:rFonts w:ascii="Arial" w:hAnsi="Arial" w:cs="Arial"/>
          <w:color w:val="auto"/>
          <w:sz w:val="20"/>
          <w:szCs w:val="20"/>
        </w:rPr>
      </w:pPr>
      <w:r w:rsidRPr="00212284">
        <w:rPr>
          <w:rFonts w:ascii="Arial" w:hAnsi="Arial" w:cs="Arial"/>
          <w:color w:val="auto"/>
          <w:sz w:val="20"/>
          <w:szCs w:val="20"/>
        </w:rPr>
        <w:t xml:space="preserve">Facilitate integration </w:t>
      </w:r>
    </w:p>
    <w:p w:rsidR="007824C3" w:rsidRPr="00212284" w:rsidRDefault="007824C3" w:rsidP="0029653A">
      <w:pPr>
        <w:pStyle w:val="Default"/>
        <w:numPr>
          <w:ilvl w:val="0"/>
          <w:numId w:val="9"/>
        </w:numPr>
        <w:rPr>
          <w:rFonts w:ascii="Arial" w:hAnsi="Arial" w:cs="Arial"/>
          <w:color w:val="auto"/>
          <w:sz w:val="20"/>
          <w:szCs w:val="20"/>
        </w:rPr>
      </w:pPr>
      <w:r w:rsidRPr="00212284">
        <w:rPr>
          <w:rFonts w:ascii="Arial" w:hAnsi="Arial" w:cs="Arial"/>
          <w:color w:val="auto"/>
          <w:sz w:val="20"/>
          <w:szCs w:val="20"/>
        </w:rPr>
        <w:t xml:space="preserve">Contribute to final events </w:t>
      </w:r>
    </w:p>
    <w:p w:rsidR="007824C3" w:rsidRPr="00212284" w:rsidRDefault="007824C3" w:rsidP="007824C3">
      <w:pPr>
        <w:spacing w:after="0"/>
        <w:rPr>
          <w:rFonts w:ascii="Arial" w:hAnsi="Arial" w:cs="Arial"/>
          <w:sz w:val="20"/>
          <w:szCs w:val="20"/>
        </w:rPr>
      </w:pPr>
    </w:p>
    <w:p w:rsidR="007824C3" w:rsidRPr="00212284" w:rsidRDefault="007824C3" w:rsidP="007824C3">
      <w:pPr>
        <w:pStyle w:val="Default"/>
        <w:rPr>
          <w:rFonts w:ascii="Arial" w:hAnsi="Arial" w:cs="Arial"/>
        </w:rPr>
      </w:pPr>
    </w:p>
    <w:p w:rsidR="007824C3" w:rsidRPr="00212284" w:rsidRDefault="007824C3" w:rsidP="007824C3">
      <w:pPr>
        <w:pStyle w:val="Default"/>
        <w:rPr>
          <w:rFonts w:ascii="Arial" w:hAnsi="Arial" w:cs="Arial"/>
          <w:b/>
          <w:color w:val="auto"/>
          <w:sz w:val="20"/>
          <w:szCs w:val="20"/>
        </w:rPr>
      </w:pPr>
      <w:r w:rsidRPr="00212284">
        <w:rPr>
          <w:rFonts w:ascii="Arial" w:hAnsi="Arial" w:cs="Arial"/>
          <w:b/>
          <w:color w:val="auto"/>
          <w:sz w:val="20"/>
          <w:szCs w:val="20"/>
        </w:rPr>
        <w:t xml:space="preserve">Manufacturing Processes </w:t>
      </w:r>
    </w:p>
    <w:p w:rsidR="007824C3" w:rsidRPr="00212284" w:rsidRDefault="007824C3" w:rsidP="0029653A">
      <w:pPr>
        <w:pStyle w:val="Default"/>
        <w:numPr>
          <w:ilvl w:val="0"/>
          <w:numId w:val="10"/>
        </w:numPr>
        <w:rPr>
          <w:rFonts w:ascii="Arial" w:hAnsi="Arial" w:cs="Arial"/>
          <w:color w:val="auto"/>
          <w:sz w:val="20"/>
          <w:szCs w:val="20"/>
        </w:rPr>
      </w:pPr>
      <w:r w:rsidRPr="00212284">
        <w:rPr>
          <w:rFonts w:ascii="Arial" w:hAnsi="Arial" w:cs="Arial"/>
          <w:color w:val="auto"/>
          <w:sz w:val="20"/>
          <w:szCs w:val="20"/>
        </w:rPr>
        <w:t xml:space="preserve">Tested cells from working cell banks </w:t>
      </w:r>
    </w:p>
    <w:p w:rsidR="007824C3" w:rsidRPr="00212284" w:rsidRDefault="007824C3" w:rsidP="0029653A">
      <w:pPr>
        <w:pStyle w:val="Default"/>
        <w:numPr>
          <w:ilvl w:val="0"/>
          <w:numId w:val="10"/>
        </w:numPr>
        <w:rPr>
          <w:rFonts w:ascii="Arial" w:hAnsi="Arial" w:cs="Arial"/>
          <w:color w:val="auto"/>
          <w:sz w:val="20"/>
          <w:szCs w:val="20"/>
        </w:rPr>
      </w:pPr>
      <w:r w:rsidRPr="00212284">
        <w:rPr>
          <w:rFonts w:ascii="Arial" w:hAnsi="Arial" w:cs="Arial"/>
          <w:color w:val="auto"/>
          <w:sz w:val="20"/>
          <w:szCs w:val="20"/>
        </w:rPr>
        <w:t xml:space="preserve">Automatic injection into tissue bioreactors </w:t>
      </w:r>
    </w:p>
    <w:p w:rsidR="007824C3" w:rsidRPr="00212284" w:rsidRDefault="007824C3" w:rsidP="0029653A">
      <w:pPr>
        <w:pStyle w:val="Default"/>
        <w:numPr>
          <w:ilvl w:val="0"/>
          <w:numId w:val="10"/>
        </w:numPr>
        <w:rPr>
          <w:rFonts w:ascii="Arial" w:hAnsi="Arial" w:cs="Arial"/>
          <w:color w:val="auto"/>
          <w:sz w:val="20"/>
          <w:szCs w:val="20"/>
        </w:rPr>
      </w:pPr>
      <w:r w:rsidRPr="00212284">
        <w:rPr>
          <w:rFonts w:ascii="Arial" w:hAnsi="Arial" w:cs="Arial"/>
          <w:color w:val="auto"/>
          <w:sz w:val="20"/>
          <w:szCs w:val="20"/>
        </w:rPr>
        <w:t xml:space="preserve">Computerised system to monitor growth conditions including pH, CO2 and glucose utilisation </w:t>
      </w:r>
      <w:r w:rsidR="008B2704" w:rsidRPr="00212284">
        <w:rPr>
          <w:rFonts w:ascii="Arial" w:hAnsi="Arial" w:cs="Arial"/>
          <w:color w:val="auto"/>
          <w:sz w:val="20"/>
          <w:szCs w:val="20"/>
        </w:rPr>
        <w:t>(sensors)</w:t>
      </w:r>
    </w:p>
    <w:p w:rsidR="007824C3" w:rsidRPr="00212284" w:rsidRDefault="007824C3" w:rsidP="0029653A">
      <w:pPr>
        <w:pStyle w:val="Default"/>
        <w:numPr>
          <w:ilvl w:val="0"/>
          <w:numId w:val="10"/>
        </w:numPr>
        <w:rPr>
          <w:rFonts w:ascii="Arial" w:hAnsi="Arial" w:cs="Arial"/>
          <w:color w:val="auto"/>
          <w:sz w:val="20"/>
          <w:szCs w:val="20"/>
        </w:rPr>
      </w:pPr>
      <w:r w:rsidRPr="00212284">
        <w:rPr>
          <w:rFonts w:ascii="Arial" w:hAnsi="Arial" w:cs="Arial"/>
          <w:color w:val="auto"/>
          <w:sz w:val="20"/>
          <w:szCs w:val="20"/>
        </w:rPr>
        <w:t xml:space="preserve">Tissues are frozen </w:t>
      </w:r>
      <w:r w:rsidR="008B2704" w:rsidRPr="00212284">
        <w:rPr>
          <w:rFonts w:ascii="Arial" w:hAnsi="Arial" w:cs="Arial"/>
          <w:color w:val="auto"/>
          <w:sz w:val="20"/>
          <w:szCs w:val="20"/>
        </w:rPr>
        <w:t>(for transport)</w:t>
      </w:r>
    </w:p>
    <w:p w:rsidR="007824C3" w:rsidRPr="00212284" w:rsidRDefault="007824C3" w:rsidP="0029653A">
      <w:pPr>
        <w:pStyle w:val="Default"/>
        <w:numPr>
          <w:ilvl w:val="0"/>
          <w:numId w:val="10"/>
        </w:numPr>
        <w:rPr>
          <w:rFonts w:ascii="Arial" w:hAnsi="Arial" w:cs="Arial"/>
          <w:color w:val="auto"/>
          <w:sz w:val="20"/>
          <w:szCs w:val="20"/>
        </w:rPr>
      </w:pPr>
      <w:r w:rsidRPr="00212284">
        <w:rPr>
          <w:rFonts w:ascii="Arial" w:hAnsi="Arial" w:cs="Arial"/>
          <w:color w:val="auto"/>
          <w:sz w:val="20"/>
          <w:szCs w:val="20"/>
        </w:rPr>
        <w:t xml:space="preserve">Quality control for matrix properties and cell viability </w:t>
      </w:r>
      <w:r w:rsidR="008B2704" w:rsidRPr="00212284">
        <w:rPr>
          <w:rFonts w:ascii="Arial" w:hAnsi="Arial" w:cs="Arial"/>
          <w:color w:val="auto"/>
          <w:sz w:val="20"/>
          <w:szCs w:val="20"/>
        </w:rPr>
        <w:t>(tests)</w:t>
      </w:r>
    </w:p>
    <w:p w:rsidR="007824C3" w:rsidRPr="00212284" w:rsidRDefault="007824C3" w:rsidP="0029653A">
      <w:pPr>
        <w:pStyle w:val="Default"/>
        <w:numPr>
          <w:ilvl w:val="0"/>
          <w:numId w:val="10"/>
        </w:numPr>
        <w:rPr>
          <w:rFonts w:ascii="Arial" w:hAnsi="Arial" w:cs="Arial"/>
          <w:color w:val="auto"/>
          <w:sz w:val="20"/>
          <w:szCs w:val="20"/>
        </w:rPr>
      </w:pPr>
      <w:r w:rsidRPr="00212284">
        <w:rPr>
          <w:rFonts w:ascii="Arial" w:hAnsi="Arial" w:cs="Arial"/>
          <w:color w:val="auto"/>
          <w:sz w:val="20"/>
          <w:szCs w:val="20"/>
        </w:rPr>
        <w:t xml:space="preserve">Processed in bioreactors until clinical use </w:t>
      </w:r>
    </w:p>
    <w:p w:rsidR="007824C3" w:rsidRPr="00212284" w:rsidRDefault="008B2704" w:rsidP="0029653A">
      <w:pPr>
        <w:pStyle w:val="ListParagraph"/>
        <w:numPr>
          <w:ilvl w:val="0"/>
          <w:numId w:val="6"/>
        </w:numPr>
        <w:spacing w:after="0"/>
        <w:rPr>
          <w:rFonts w:ascii="Arial" w:hAnsi="Arial" w:cs="Arial"/>
          <w:sz w:val="20"/>
          <w:szCs w:val="20"/>
        </w:rPr>
      </w:pPr>
      <w:r w:rsidRPr="00212284">
        <w:rPr>
          <w:rFonts w:ascii="Arial" w:hAnsi="Arial" w:cs="Arial"/>
          <w:sz w:val="20"/>
          <w:szCs w:val="20"/>
        </w:rPr>
        <w:t>In the U.S.A. tissue engineering started in the biochemical departments. In the U.K. the biochemical departments are busy in the oil industry.</w:t>
      </w:r>
    </w:p>
    <w:p w:rsidR="005C47F5" w:rsidRPr="00212284" w:rsidRDefault="005C47F5" w:rsidP="005C47F5">
      <w:pPr>
        <w:spacing w:after="0"/>
        <w:rPr>
          <w:rFonts w:ascii="Arial" w:hAnsi="Arial" w:cs="Arial"/>
          <w:sz w:val="20"/>
          <w:szCs w:val="20"/>
        </w:rPr>
      </w:pPr>
    </w:p>
    <w:p w:rsidR="005C47F5" w:rsidRPr="00212284" w:rsidRDefault="005C47F5" w:rsidP="005C47F5">
      <w:pPr>
        <w:spacing w:after="0"/>
        <w:rPr>
          <w:rFonts w:ascii="Arial" w:hAnsi="Arial" w:cs="Arial"/>
          <w:sz w:val="20"/>
          <w:szCs w:val="20"/>
        </w:rPr>
      </w:pPr>
      <w:r w:rsidRPr="00212284">
        <w:rPr>
          <w:rFonts w:ascii="Arial" w:hAnsi="Arial" w:cs="Arial"/>
          <w:b/>
          <w:sz w:val="20"/>
          <w:szCs w:val="20"/>
        </w:rPr>
        <w:t>Cellular Signal Transduction</w:t>
      </w:r>
      <w:r w:rsidRPr="00212284">
        <w:rPr>
          <w:rFonts w:ascii="Arial" w:hAnsi="Arial" w:cs="Arial"/>
          <w:b/>
          <w:sz w:val="20"/>
          <w:szCs w:val="20"/>
        </w:rPr>
        <w:br/>
      </w:r>
      <w:r w:rsidRPr="00212284">
        <w:rPr>
          <w:rFonts w:ascii="Arial" w:hAnsi="Arial" w:cs="Arial"/>
          <w:sz w:val="20"/>
          <w:szCs w:val="20"/>
        </w:rPr>
        <w:t>On Micro-level:</w:t>
      </w:r>
    </w:p>
    <w:p w:rsidR="005C47F5" w:rsidRPr="00212284" w:rsidRDefault="005C47F5" w:rsidP="0029653A">
      <w:pPr>
        <w:pStyle w:val="ListParagraph"/>
        <w:numPr>
          <w:ilvl w:val="0"/>
          <w:numId w:val="11"/>
        </w:numPr>
        <w:spacing w:after="0"/>
        <w:rPr>
          <w:rFonts w:ascii="Arial" w:hAnsi="Arial" w:cs="Arial"/>
          <w:sz w:val="20"/>
          <w:szCs w:val="20"/>
        </w:rPr>
      </w:pPr>
      <w:r w:rsidRPr="00212284">
        <w:rPr>
          <w:rFonts w:ascii="Arial" w:hAnsi="Arial" w:cs="Arial"/>
          <w:sz w:val="20"/>
          <w:szCs w:val="20"/>
        </w:rPr>
        <w:t>Chemical pathway (</w:t>
      </w:r>
      <w:proofErr w:type="spellStart"/>
      <w:r w:rsidRPr="00212284">
        <w:rPr>
          <w:rFonts w:ascii="Arial" w:hAnsi="Arial" w:cs="Arial"/>
          <w:sz w:val="20"/>
          <w:szCs w:val="20"/>
        </w:rPr>
        <w:t>ionflows</w:t>
      </w:r>
      <w:proofErr w:type="spellEnd"/>
      <w:r w:rsidRPr="00212284">
        <w:rPr>
          <w:rFonts w:ascii="Arial" w:hAnsi="Arial" w:cs="Arial"/>
          <w:sz w:val="20"/>
          <w:szCs w:val="20"/>
        </w:rPr>
        <w:t>)</w:t>
      </w:r>
    </w:p>
    <w:p w:rsidR="005C47F5" w:rsidRPr="00212284" w:rsidRDefault="005C47F5" w:rsidP="0029653A">
      <w:pPr>
        <w:pStyle w:val="ListParagraph"/>
        <w:numPr>
          <w:ilvl w:val="0"/>
          <w:numId w:val="11"/>
        </w:numPr>
        <w:spacing w:after="0"/>
        <w:rPr>
          <w:rFonts w:ascii="Arial" w:hAnsi="Arial" w:cs="Arial"/>
          <w:sz w:val="20"/>
          <w:szCs w:val="20"/>
        </w:rPr>
      </w:pPr>
      <w:r w:rsidRPr="00212284">
        <w:rPr>
          <w:rFonts w:ascii="Arial" w:hAnsi="Arial" w:cs="Arial"/>
          <w:sz w:val="20"/>
          <w:szCs w:val="20"/>
        </w:rPr>
        <w:t xml:space="preserve">Mechanical </w:t>
      </w:r>
      <w:proofErr w:type="spellStart"/>
      <w:r w:rsidRPr="00212284">
        <w:rPr>
          <w:rFonts w:ascii="Arial" w:hAnsi="Arial" w:cs="Arial"/>
          <w:sz w:val="20"/>
          <w:szCs w:val="20"/>
        </w:rPr>
        <w:t>ques</w:t>
      </w:r>
      <w:proofErr w:type="spellEnd"/>
    </w:p>
    <w:p w:rsidR="005C47F5" w:rsidRPr="00212284" w:rsidRDefault="005C47F5" w:rsidP="005C47F5">
      <w:pPr>
        <w:spacing w:after="0"/>
        <w:rPr>
          <w:rFonts w:ascii="Arial" w:hAnsi="Arial" w:cs="Arial"/>
          <w:i/>
          <w:sz w:val="20"/>
          <w:szCs w:val="20"/>
        </w:rPr>
      </w:pPr>
      <w:r w:rsidRPr="00212284">
        <w:rPr>
          <w:rFonts w:ascii="Arial" w:hAnsi="Arial" w:cs="Arial"/>
          <w:i/>
          <w:sz w:val="20"/>
          <w:szCs w:val="20"/>
        </w:rPr>
        <w:t>What enable the cells to respond?</w:t>
      </w:r>
      <w:r w:rsidRPr="00212284">
        <w:rPr>
          <w:rFonts w:ascii="Arial" w:hAnsi="Arial" w:cs="Arial"/>
          <w:i/>
          <w:sz w:val="20"/>
          <w:szCs w:val="20"/>
        </w:rPr>
        <w:br/>
      </w:r>
      <w:r w:rsidRPr="00212284">
        <w:rPr>
          <w:rFonts w:ascii="Arial" w:hAnsi="Arial" w:cs="Arial"/>
          <w:i/>
          <w:sz w:val="20"/>
          <w:szCs w:val="20"/>
        </w:rPr>
        <w:sym w:font="Wingdings" w:char="F0E0"/>
      </w:r>
      <w:r w:rsidRPr="00212284">
        <w:rPr>
          <w:rFonts w:ascii="Arial" w:hAnsi="Arial" w:cs="Arial"/>
          <w:i/>
          <w:sz w:val="20"/>
          <w:szCs w:val="20"/>
        </w:rPr>
        <w:t xml:space="preserve"> The conditions they are in.</w:t>
      </w:r>
    </w:p>
    <w:p w:rsidR="005C47F5" w:rsidRPr="00212284" w:rsidRDefault="005C47F5" w:rsidP="005C47F5">
      <w:pPr>
        <w:spacing w:after="0"/>
        <w:rPr>
          <w:rFonts w:ascii="Arial" w:hAnsi="Arial" w:cs="Arial"/>
          <w:i/>
          <w:sz w:val="20"/>
          <w:szCs w:val="20"/>
        </w:rPr>
      </w:pPr>
    </w:p>
    <w:p w:rsidR="002F1421" w:rsidRPr="00212284" w:rsidRDefault="002F1421" w:rsidP="00822748">
      <w:pPr>
        <w:rPr>
          <w:rFonts w:ascii="Arial" w:hAnsi="Arial" w:cs="Arial"/>
          <w:sz w:val="20"/>
          <w:szCs w:val="20"/>
        </w:rPr>
      </w:pPr>
      <w:r w:rsidRPr="00212284">
        <w:rPr>
          <w:rFonts w:ascii="Arial" w:hAnsi="Arial" w:cs="Arial"/>
          <w:b/>
          <w:sz w:val="20"/>
          <w:szCs w:val="20"/>
        </w:rPr>
        <w:t xml:space="preserve">Artificial Tissue Development of Cells </w:t>
      </w:r>
    </w:p>
    <w:p w:rsidR="002F1421" w:rsidRPr="00212284" w:rsidRDefault="002F1421" w:rsidP="0029653A">
      <w:pPr>
        <w:pStyle w:val="Default"/>
        <w:numPr>
          <w:ilvl w:val="0"/>
          <w:numId w:val="12"/>
        </w:numPr>
        <w:rPr>
          <w:rFonts w:ascii="Arial" w:hAnsi="Arial" w:cs="Arial"/>
          <w:color w:val="auto"/>
          <w:sz w:val="20"/>
          <w:szCs w:val="20"/>
        </w:rPr>
      </w:pPr>
      <w:r w:rsidRPr="00212284">
        <w:rPr>
          <w:rFonts w:ascii="Arial" w:hAnsi="Arial" w:cs="Arial"/>
          <w:color w:val="auto"/>
          <w:sz w:val="20"/>
          <w:szCs w:val="20"/>
        </w:rPr>
        <w:t xml:space="preserve">Availability </w:t>
      </w:r>
    </w:p>
    <w:p w:rsidR="002F1421" w:rsidRPr="00212284" w:rsidRDefault="002F1421" w:rsidP="0029653A">
      <w:pPr>
        <w:pStyle w:val="Default"/>
        <w:numPr>
          <w:ilvl w:val="0"/>
          <w:numId w:val="12"/>
        </w:numPr>
        <w:rPr>
          <w:rFonts w:ascii="Arial" w:hAnsi="Arial" w:cs="Arial"/>
          <w:color w:val="auto"/>
          <w:sz w:val="20"/>
          <w:szCs w:val="20"/>
        </w:rPr>
      </w:pPr>
      <w:r w:rsidRPr="00212284">
        <w:rPr>
          <w:rFonts w:ascii="Arial" w:hAnsi="Arial" w:cs="Arial"/>
          <w:color w:val="auto"/>
          <w:sz w:val="20"/>
          <w:szCs w:val="20"/>
        </w:rPr>
        <w:t xml:space="preserve">Source </w:t>
      </w:r>
    </w:p>
    <w:p w:rsidR="002F1421" w:rsidRPr="00212284" w:rsidRDefault="002F1421" w:rsidP="0029653A">
      <w:pPr>
        <w:pStyle w:val="Default"/>
        <w:numPr>
          <w:ilvl w:val="0"/>
          <w:numId w:val="12"/>
        </w:numPr>
        <w:rPr>
          <w:rFonts w:ascii="Arial" w:hAnsi="Arial" w:cs="Arial"/>
          <w:color w:val="auto"/>
          <w:sz w:val="20"/>
          <w:szCs w:val="20"/>
        </w:rPr>
      </w:pPr>
      <w:r w:rsidRPr="00212284">
        <w:rPr>
          <w:rFonts w:ascii="Arial" w:hAnsi="Arial" w:cs="Arial"/>
          <w:color w:val="auto"/>
          <w:sz w:val="20"/>
          <w:szCs w:val="20"/>
        </w:rPr>
        <w:t>Protein expression level (screen the cells)</w:t>
      </w:r>
    </w:p>
    <w:p w:rsidR="002F1421" w:rsidRPr="00212284" w:rsidRDefault="002F1421" w:rsidP="0029653A">
      <w:pPr>
        <w:pStyle w:val="Default"/>
        <w:numPr>
          <w:ilvl w:val="0"/>
          <w:numId w:val="12"/>
        </w:numPr>
        <w:rPr>
          <w:rFonts w:ascii="Arial" w:hAnsi="Arial" w:cs="Arial"/>
          <w:color w:val="auto"/>
          <w:sz w:val="20"/>
          <w:szCs w:val="20"/>
        </w:rPr>
      </w:pPr>
      <w:r w:rsidRPr="00212284">
        <w:rPr>
          <w:rFonts w:ascii="Arial" w:hAnsi="Arial" w:cs="Arial"/>
          <w:color w:val="auto"/>
          <w:sz w:val="20"/>
          <w:szCs w:val="20"/>
        </w:rPr>
        <w:t xml:space="preserve">Response to physiological stimuli </w:t>
      </w:r>
      <w:r w:rsidRPr="00212284">
        <w:rPr>
          <w:rFonts w:ascii="Arial" w:hAnsi="Arial" w:cs="Arial"/>
          <w:color w:val="auto"/>
          <w:sz w:val="20"/>
          <w:szCs w:val="20"/>
        </w:rPr>
        <w:br/>
      </w:r>
      <w:r w:rsidRPr="00212284">
        <w:rPr>
          <w:rFonts w:ascii="Arial" w:hAnsi="Arial" w:cs="Arial"/>
          <w:color w:val="auto"/>
          <w:sz w:val="20"/>
          <w:szCs w:val="20"/>
        </w:rPr>
        <w:sym w:font="Wingdings" w:char="F0E0"/>
      </w:r>
      <w:r w:rsidRPr="00212284">
        <w:rPr>
          <w:rFonts w:ascii="Arial" w:hAnsi="Arial" w:cs="Arial"/>
          <w:color w:val="auto"/>
          <w:sz w:val="20"/>
          <w:szCs w:val="20"/>
        </w:rPr>
        <w:t xml:space="preserve"> Mechanical history</w:t>
      </w:r>
      <w:r w:rsidRPr="00212284">
        <w:rPr>
          <w:rFonts w:ascii="Arial" w:hAnsi="Arial" w:cs="Arial"/>
          <w:color w:val="auto"/>
          <w:sz w:val="20"/>
          <w:szCs w:val="20"/>
        </w:rPr>
        <w:br/>
        <w:t>e.g. Isolated cells in cartilage which is frequently loaded, will respond differently than cells in cartilage which is not frequently loaded.</w:t>
      </w:r>
    </w:p>
    <w:p w:rsidR="002F1421" w:rsidRPr="00212284" w:rsidRDefault="002F1421" w:rsidP="0029653A">
      <w:pPr>
        <w:pStyle w:val="Default"/>
        <w:numPr>
          <w:ilvl w:val="0"/>
          <w:numId w:val="12"/>
        </w:numPr>
        <w:rPr>
          <w:rFonts w:ascii="Arial" w:hAnsi="Arial" w:cs="Arial"/>
          <w:color w:val="auto"/>
          <w:sz w:val="20"/>
          <w:szCs w:val="20"/>
        </w:rPr>
      </w:pPr>
      <w:r w:rsidRPr="00212284">
        <w:rPr>
          <w:rFonts w:ascii="Arial" w:hAnsi="Arial" w:cs="Arial"/>
          <w:color w:val="auto"/>
          <w:sz w:val="20"/>
          <w:szCs w:val="20"/>
        </w:rPr>
        <w:t xml:space="preserve">Long term maintenance of </w:t>
      </w:r>
    </w:p>
    <w:p w:rsidR="002F1421" w:rsidRPr="00212284" w:rsidRDefault="002F1421" w:rsidP="0029653A">
      <w:pPr>
        <w:pStyle w:val="Default"/>
        <w:numPr>
          <w:ilvl w:val="0"/>
          <w:numId w:val="12"/>
        </w:numPr>
        <w:rPr>
          <w:rFonts w:ascii="Arial" w:hAnsi="Arial" w:cs="Arial"/>
          <w:color w:val="auto"/>
          <w:sz w:val="20"/>
          <w:szCs w:val="20"/>
        </w:rPr>
      </w:pPr>
      <w:r w:rsidRPr="00212284">
        <w:rPr>
          <w:rFonts w:ascii="Arial" w:hAnsi="Arial" w:cs="Arial"/>
          <w:color w:val="auto"/>
          <w:sz w:val="20"/>
          <w:szCs w:val="20"/>
        </w:rPr>
        <w:t xml:space="preserve">function </w:t>
      </w:r>
    </w:p>
    <w:p w:rsidR="005C47F5" w:rsidRPr="00212284" w:rsidRDefault="005C47F5" w:rsidP="005C47F5">
      <w:pPr>
        <w:pStyle w:val="Default"/>
        <w:rPr>
          <w:rFonts w:ascii="Arial" w:hAnsi="Arial" w:cs="Arial"/>
          <w:color w:val="auto"/>
          <w:sz w:val="20"/>
          <w:szCs w:val="20"/>
        </w:rPr>
      </w:pPr>
    </w:p>
    <w:p w:rsidR="002F1421" w:rsidRPr="00212284" w:rsidRDefault="002F1421" w:rsidP="002F1421">
      <w:pPr>
        <w:pStyle w:val="Default"/>
        <w:rPr>
          <w:rFonts w:ascii="Arial" w:hAnsi="Arial" w:cs="Arial"/>
          <w:b/>
          <w:color w:val="auto"/>
          <w:sz w:val="20"/>
          <w:szCs w:val="20"/>
        </w:rPr>
      </w:pPr>
      <w:r w:rsidRPr="00212284">
        <w:rPr>
          <w:rFonts w:ascii="Arial" w:hAnsi="Arial" w:cs="Arial"/>
          <w:b/>
          <w:color w:val="auto"/>
          <w:sz w:val="20"/>
          <w:szCs w:val="20"/>
        </w:rPr>
        <w:t>Of Biomaterials</w:t>
      </w:r>
    </w:p>
    <w:p w:rsidR="002F1421" w:rsidRPr="00212284" w:rsidRDefault="002F1421" w:rsidP="0029653A">
      <w:pPr>
        <w:pStyle w:val="Default"/>
        <w:numPr>
          <w:ilvl w:val="0"/>
          <w:numId w:val="13"/>
        </w:numPr>
        <w:rPr>
          <w:rFonts w:ascii="Arial" w:hAnsi="Arial" w:cs="Arial"/>
          <w:color w:val="auto"/>
          <w:sz w:val="20"/>
          <w:szCs w:val="20"/>
        </w:rPr>
      </w:pPr>
      <w:proofErr w:type="spellStart"/>
      <w:r w:rsidRPr="00212284">
        <w:rPr>
          <w:rFonts w:ascii="Arial" w:hAnsi="Arial" w:cs="Arial"/>
          <w:color w:val="auto"/>
          <w:sz w:val="20"/>
          <w:szCs w:val="20"/>
        </w:rPr>
        <w:t>Immunoprotection</w:t>
      </w:r>
      <w:proofErr w:type="spellEnd"/>
    </w:p>
    <w:p w:rsidR="002F1421" w:rsidRPr="00212284" w:rsidRDefault="002F1421" w:rsidP="0029653A">
      <w:pPr>
        <w:pStyle w:val="Default"/>
        <w:numPr>
          <w:ilvl w:val="0"/>
          <w:numId w:val="13"/>
        </w:numPr>
        <w:rPr>
          <w:rFonts w:ascii="Arial" w:hAnsi="Arial" w:cs="Arial"/>
          <w:color w:val="auto"/>
          <w:sz w:val="20"/>
          <w:szCs w:val="20"/>
        </w:rPr>
      </w:pPr>
      <w:r w:rsidRPr="00212284">
        <w:rPr>
          <w:rFonts w:ascii="Arial" w:hAnsi="Arial" w:cs="Arial"/>
          <w:color w:val="auto"/>
          <w:sz w:val="20"/>
          <w:szCs w:val="20"/>
        </w:rPr>
        <w:t>Biocompatibility</w:t>
      </w:r>
    </w:p>
    <w:p w:rsidR="002F1421" w:rsidRPr="00212284" w:rsidRDefault="002F1421" w:rsidP="0029653A">
      <w:pPr>
        <w:pStyle w:val="Default"/>
        <w:numPr>
          <w:ilvl w:val="0"/>
          <w:numId w:val="13"/>
        </w:numPr>
        <w:rPr>
          <w:rFonts w:ascii="Arial" w:hAnsi="Arial" w:cs="Arial"/>
          <w:color w:val="auto"/>
          <w:sz w:val="20"/>
          <w:szCs w:val="20"/>
        </w:rPr>
      </w:pPr>
      <w:r w:rsidRPr="00212284">
        <w:rPr>
          <w:rFonts w:ascii="Arial" w:hAnsi="Arial" w:cs="Arial"/>
          <w:color w:val="auto"/>
          <w:sz w:val="20"/>
          <w:szCs w:val="20"/>
        </w:rPr>
        <w:t>Mechanical stability</w:t>
      </w:r>
      <w:r w:rsidRPr="00212284">
        <w:rPr>
          <w:rFonts w:ascii="Arial" w:hAnsi="Arial" w:cs="Arial"/>
          <w:color w:val="auto"/>
          <w:sz w:val="20"/>
          <w:szCs w:val="20"/>
        </w:rPr>
        <w:br/>
      </w:r>
      <w:r w:rsidRPr="00212284">
        <w:rPr>
          <w:rFonts w:ascii="Arial" w:hAnsi="Arial" w:cs="Arial"/>
          <w:color w:val="auto"/>
          <w:sz w:val="20"/>
          <w:szCs w:val="20"/>
        </w:rPr>
        <w:sym w:font="Wingdings" w:char="F0E0"/>
      </w:r>
      <w:r w:rsidRPr="00212284">
        <w:rPr>
          <w:rFonts w:ascii="Arial" w:hAnsi="Arial" w:cs="Arial"/>
          <w:color w:val="auto"/>
          <w:sz w:val="20"/>
          <w:szCs w:val="20"/>
        </w:rPr>
        <w:t xml:space="preserve"> At least initially, to match the environment.</w:t>
      </w:r>
    </w:p>
    <w:p w:rsidR="002F1421" w:rsidRPr="00212284" w:rsidRDefault="002F1421" w:rsidP="002F1421">
      <w:pPr>
        <w:pStyle w:val="Default"/>
        <w:rPr>
          <w:rFonts w:ascii="Arial" w:hAnsi="Arial" w:cs="Arial"/>
          <w:color w:val="auto"/>
          <w:sz w:val="20"/>
          <w:szCs w:val="20"/>
        </w:rPr>
      </w:pPr>
    </w:p>
    <w:p w:rsidR="002F1421" w:rsidRPr="00212284" w:rsidRDefault="002F1421" w:rsidP="002F1421">
      <w:pPr>
        <w:pStyle w:val="Default"/>
        <w:rPr>
          <w:rFonts w:ascii="Arial" w:hAnsi="Arial" w:cs="Arial"/>
          <w:color w:val="auto"/>
          <w:sz w:val="20"/>
          <w:szCs w:val="20"/>
        </w:rPr>
      </w:pPr>
      <w:r w:rsidRPr="00212284">
        <w:rPr>
          <w:rFonts w:ascii="Arial" w:hAnsi="Arial" w:cs="Arial"/>
          <w:color w:val="auto"/>
          <w:sz w:val="20"/>
          <w:szCs w:val="20"/>
        </w:rPr>
        <w:t>Often collagen scaffolds are used in tissue engineering:</w:t>
      </w:r>
    </w:p>
    <w:p w:rsidR="002F1421" w:rsidRPr="00212284" w:rsidRDefault="002F1421" w:rsidP="0029653A">
      <w:pPr>
        <w:pStyle w:val="Default"/>
        <w:numPr>
          <w:ilvl w:val="0"/>
          <w:numId w:val="14"/>
        </w:numPr>
        <w:rPr>
          <w:rFonts w:ascii="Arial" w:hAnsi="Arial" w:cs="Arial"/>
          <w:color w:val="auto"/>
          <w:sz w:val="20"/>
          <w:szCs w:val="20"/>
        </w:rPr>
      </w:pPr>
      <w:r w:rsidRPr="00212284">
        <w:rPr>
          <w:rFonts w:ascii="Arial" w:hAnsi="Arial" w:cs="Arial"/>
          <w:color w:val="auto"/>
          <w:sz w:val="20"/>
          <w:szCs w:val="20"/>
        </w:rPr>
        <w:t>Making collagen is difficult</w:t>
      </w:r>
    </w:p>
    <w:p w:rsidR="002C6023" w:rsidRPr="00212284" w:rsidRDefault="002F1421" w:rsidP="0029653A">
      <w:pPr>
        <w:pStyle w:val="Default"/>
        <w:numPr>
          <w:ilvl w:val="0"/>
          <w:numId w:val="14"/>
        </w:numPr>
        <w:rPr>
          <w:rFonts w:ascii="Arial" w:hAnsi="Arial" w:cs="Arial"/>
          <w:color w:val="auto"/>
          <w:sz w:val="20"/>
          <w:szCs w:val="20"/>
        </w:rPr>
      </w:pPr>
      <w:r w:rsidRPr="00212284">
        <w:rPr>
          <w:rFonts w:ascii="Arial" w:hAnsi="Arial" w:cs="Arial"/>
          <w:color w:val="auto"/>
          <w:sz w:val="20"/>
          <w:szCs w:val="20"/>
        </w:rPr>
        <w:t>How do you know if new collagen is made by the cells?</w:t>
      </w:r>
      <w:r w:rsidRPr="00212284">
        <w:rPr>
          <w:rFonts w:ascii="Arial" w:hAnsi="Arial" w:cs="Arial"/>
          <w:color w:val="auto"/>
          <w:sz w:val="20"/>
          <w:szCs w:val="20"/>
        </w:rPr>
        <w:br/>
      </w:r>
      <w:r w:rsidRPr="00212284">
        <w:rPr>
          <w:rFonts w:ascii="Arial" w:hAnsi="Arial" w:cs="Arial"/>
          <w:color w:val="auto"/>
          <w:sz w:val="20"/>
          <w:szCs w:val="20"/>
        </w:rPr>
        <w:sym w:font="Wingdings" w:char="F0E0"/>
      </w:r>
      <w:r w:rsidRPr="00212284">
        <w:rPr>
          <w:rFonts w:ascii="Arial" w:hAnsi="Arial" w:cs="Arial"/>
          <w:color w:val="auto"/>
          <w:sz w:val="20"/>
          <w:szCs w:val="20"/>
        </w:rPr>
        <w:t xml:space="preserve"> Use a different type of collagen in the produced tissue than the cells will make. You can use Western Blotting to know which is which.</w:t>
      </w:r>
      <w:r w:rsidRPr="00212284">
        <w:rPr>
          <w:rFonts w:ascii="Arial" w:hAnsi="Arial" w:cs="Arial"/>
          <w:color w:val="auto"/>
          <w:sz w:val="20"/>
          <w:szCs w:val="20"/>
        </w:rPr>
        <w:br/>
      </w:r>
      <w:r w:rsidRPr="00212284">
        <w:rPr>
          <w:rFonts w:ascii="Arial" w:hAnsi="Arial" w:cs="Arial"/>
          <w:color w:val="auto"/>
          <w:sz w:val="20"/>
          <w:szCs w:val="20"/>
        </w:rPr>
        <w:sym w:font="Wingdings" w:char="F0E0"/>
      </w:r>
      <w:r w:rsidRPr="00212284">
        <w:rPr>
          <w:rFonts w:ascii="Arial" w:hAnsi="Arial" w:cs="Arial"/>
          <w:color w:val="auto"/>
          <w:sz w:val="20"/>
          <w:szCs w:val="20"/>
        </w:rPr>
        <w:t xml:space="preserve"> Us</w:t>
      </w:r>
      <w:r w:rsidR="002C6023" w:rsidRPr="00212284">
        <w:rPr>
          <w:rFonts w:ascii="Arial" w:hAnsi="Arial" w:cs="Arial"/>
          <w:color w:val="auto"/>
          <w:sz w:val="20"/>
          <w:szCs w:val="20"/>
        </w:rPr>
        <w:t>ually radio-isotopes are used to know is there are any new cells.</w:t>
      </w:r>
    </w:p>
    <w:p w:rsidR="002C6023" w:rsidRPr="00212284" w:rsidRDefault="002C6023" w:rsidP="002C6023">
      <w:pPr>
        <w:pStyle w:val="Default"/>
        <w:rPr>
          <w:rFonts w:ascii="Arial" w:hAnsi="Arial" w:cs="Arial"/>
          <w:color w:val="auto"/>
          <w:sz w:val="20"/>
          <w:szCs w:val="20"/>
        </w:rPr>
      </w:pPr>
    </w:p>
    <w:p w:rsidR="00822748" w:rsidRPr="00212284" w:rsidRDefault="00822748">
      <w:pPr>
        <w:rPr>
          <w:rFonts w:ascii="Arial" w:hAnsi="Arial" w:cs="Arial"/>
          <w:b/>
          <w:sz w:val="20"/>
          <w:szCs w:val="20"/>
        </w:rPr>
      </w:pPr>
      <w:r w:rsidRPr="00212284">
        <w:rPr>
          <w:rFonts w:ascii="Arial" w:hAnsi="Arial" w:cs="Arial"/>
          <w:b/>
          <w:sz w:val="20"/>
          <w:szCs w:val="20"/>
        </w:rPr>
        <w:br w:type="page"/>
      </w:r>
    </w:p>
    <w:p w:rsidR="002C6023" w:rsidRPr="00212284" w:rsidRDefault="002C6023" w:rsidP="002C6023">
      <w:pPr>
        <w:pStyle w:val="Default"/>
        <w:rPr>
          <w:rFonts w:ascii="Arial" w:hAnsi="Arial" w:cs="Arial"/>
          <w:b/>
          <w:color w:val="auto"/>
          <w:sz w:val="20"/>
          <w:szCs w:val="20"/>
        </w:rPr>
      </w:pPr>
      <w:r w:rsidRPr="00212284">
        <w:rPr>
          <w:rFonts w:ascii="Arial" w:hAnsi="Arial" w:cs="Arial"/>
          <w:b/>
          <w:color w:val="auto"/>
          <w:sz w:val="20"/>
          <w:szCs w:val="20"/>
        </w:rPr>
        <w:lastRenderedPageBreak/>
        <w:t xml:space="preserve">TE Medical Products Require Innovative Regulatory Strategies </w:t>
      </w:r>
    </w:p>
    <w:p w:rsidR="002C6023" w:rsidRPr="00212284" w:rsidRDefault="002C6023" w:rsidP="0029653A">
      <w:pPr>
        <w:pStyle w:val="Default"/>
        <w:numPr>
          <w:ilvl w:val="0"/>
          <w:numId w:val="15"/>
        </w:numPr>
        <w:rPr>
          <w:rFonts w:ascii="Arial" w:hAnsi="Arial" w:cs="Arial"/>
          <w:color w:val="auto"/>
          <w:sz w:val="20"/>
          <w:szCs w:val="20"/>
        </w:rPr>
      </w:pPr>
      <w:r w:rsidRPr="00212284">
        <w:rPr>
          <w:rFonts w:ascii="Arial" w:hAnsi="Arial" w:cs="Arial"/>
          <w:color w:val="auto"/>
          <w:sz w:val="20"/>
          <w:szCs w:val="20"/>
        </w:rPr>
        <w:t xml:space="preserve">Safety characterisation </w:t>
      </w:r>
      <w:r w:rsidRPr="00212284">
        <w:rPr>
          <w:rFonts w:ascii="Arial" w:hAnsi="Arial" w:cs="Arial"/>
          <w:color w:val="auto"/>
          <w:sz w:val="20"/>
          <w:szCs w:val="20"/>
        </w:rPr>
        <w:br/>
        <w:t xml:space="preserve">– novel biomaterials </w:t>
      </w:r>
    </w:p>
    <w:p w:rsidR="002C6023" w:rsidRPr="00212284" w:rsidRDefault="002C6023" w:rsidP="0029653A">
      <w:pPr>
        <w:pStyle w:val="Default"/>
        <w:numPr>
          <w:ilvl w:val="0"/>
          <w:numId w:val="15"/>
        </w:numPr>
        <w:rPr>
          <w:rFonts w:ascii="Arial" w:hAnsi="Arial" w:cs="Arial"/>
          <w:color w:val="auto"/>
          <w:sz w:val="20"/>
          <w:szCs w:val="20"/>
        </w:rPr>
      </w:pPr>
      <w:r w:rsidRPr="00212284">
        <w:rPr>
          <w:rFonts w:ascii="Arial" w:hAnsi="Arial" w:cs="Arial"/>
          <w:color w:val="auto"/>
          <w:sz w:val="20"/>
          <w:szCs w:val="20"/>
        </w:rPr>
        <w:t xml:space="preserve">Biological complexity </w:t>
      </w:r>
      <w:r w:rsidRPr="00212284">
        <w:rPr>
          <w:rFonts w:ascii="Arial" w:hAnsi="Arial" w:cs="Arial"/>
          <w:color w:val="auto"/>
          <w:sz w:val="20"/>
          <w:szCs w:val="20"/>
        </w:rPr>
        <w:br/>
        <w:t xml:space="preserve">– biological components lead to product </w:t>
      </w:r>
      <w:r w:rsidRPr="00212284">
        <w:rPr>
          <w:rFonts w:ascii="Arial" w:hAnsi="Arial" w:cs="Arial"/>
          <w:color w:val="auto"/>
          <w:sz w:val="20"/>
          <w:szCs w:val="20"/>
          <w:u w:val="single"/>
        </w:rPr>
        <w:t>variability</w:t>
      </w:r>
      <w:r w:rsidRPr="00212284">
        <w:rPr>
          <w:rFonts w:ascii="Arial" w:hAnsi="Arial" w:cs="Arial"/>
          <w:color w:val="auto"/>
          <w:sz w:val="20"/>
          <w:szCs w:val="20"/>
        </w:rPr>
        <w:t xml:space="preserve"> and </w:t>
      </w:r>
      <w:r w:rsidRPr="00212284">
        <w:rPr>
          <w:rFonts w:ascii="Arial" w:hAnsi="Arial" w:cs="Arial"/>
          <w:color w:val="auto"/>
          <w:sz w:val="20"/>
          <w:szCs w:val="20"/>
          <w:u w:val="single"/>
        </w:rPr>
        <w:t>testing complexity</w:t>
      </w:r>
      <w:r w:rsidRPr="00212284">
        <w:rPr>
          <w:rFonts w:ascii="Arial" w:hAnsi="Arial" w:cs="Arial"/>
          <w:color w:val="auto"/>
          <w:sz w:val="20"/>
          <w:szCs w:val="20"/>
        </w:rPr>
        <w:t xml:space="preserve"> </w:t>
      </w:r>
      <w:r w:rsidRPr="00212284">
        <w:rPr>
          <w:rFonts w:ascii="Arial" w:hAnsi="Arial" w:cs="Arial"/>
          <w:color w:val="auto"/>
          <w:sz w:val="20"/>
          <w:szCs w:val="20"/>
        </w:rPr>
        <w:br/>
      </w:r>
      <w:r w:rsidRPr="00212284">
        <w:rPr>
          <w:rFonts w:ascii="Arial" w:hAnsi="Arial" w:cs="Arial"/>
          <w:color w:val="auto"/>
          <w:sz w:val="20"/>
          <w:szCs w:val="20"/>
        </w:rPr>
        <w:sym w:font="Wingdings" w:char="F0E0"/>
      </w:r>
      <w:r w:rsidRPr="00212284">
        <w:rPr>
          <w:rFonts w:ascii="Arial" w:hAnsi="Arial" w:cs="Arial"/>
          <w:color w:val="auto"/>
          <w:sz w:val="20"/>
          <w:szCs w:val="20"/>
        </w:rPr>
        <w:t xml:space="preserve"> How to establish such a test protocol?</w:t>
      </w:r>
    </w:p>
    <w:p w:rsidR="002C6023" w:rsidRPr="00212284" w:rsidRDefault="002C6023" w:rsidP="0029653A">
      <w:pPr>
        <w:pStyle w:val="Default"/>
        <w:numPr>
          <w:ilvl w:val="0"/>
          <w:numId w:val="15"/>
        </w:numPr>
        <w:rPr>
          <w:rFonts w:ascii="Arial" w:hAnsi="Arial" w:cs="Arial"/>
          <w:color w:val="auto"/>
          <w:sz w:val="20"/>
          <w:szCs w:val="20"/>
        </w:rPr>
      </w:pPr>
      <w:r w:rsidRPr="00212284">
        <w:rPr>
          <w:rFonts w:ascii="Arial" w:hAnsi="Arial" w:cs="Arial"/>
          <w:color w:val="auto"/>
          <w:sz w:val="20"/>
          <w:szCs w:val="20"/>
        </w:rPr>
        <w:t xml:space="preserve">FDA Multi-centre review </w:t>
      </w:r>
    </w:p>
    <w:p w:rsidR="002C6023" w:rsidRPr="00212284" w:rsidRDefault="002C6023" w:rsidP="0029653A">
      <w:pPr>
        <w:pStyle w:val="Default"/>
        <w:numPr>
          <w:ilvl w:val="0"/>
          <w:numId w:val="16"/>
        </w:numPr>
        <w:rPr>
          <w:rFonts w:ascii="Arial" w:hAnsi="Arial" w:cs="Arial"/>
          <w:color w:val="auto"/>
          <w:sz w:val="20"/>
          <w:szCs w:val="20"/>
        </w:rPr>
      </w:pPr>
      <w:r w:rsidRPr="00212284">
        <w:rPr>
          <w:rFonts w:ascii="Arial" w:hAnsi="Arial" w:cs="Arial"/>
          <w:color w:val="auto"/>
          <w:sz w:val="20"/>
          <w:szCs w:val="20"/>
        </w:rPr>
        <w:t xml:space="preserve">combination products require Inter-centre review </w:t>
      </w:r>
    </w:p>
    <w:p w:rsidR="002C6023" w:rsidRPr="00212284" w:rsidRDefault="002C6023" w:rsidP="0029653A">
      <w:pPr>
        <w:pStyle w:val="Default"/>
        <w:numPr>
          <w:ilvl w:val="0"/>
          <w:numId w:val="15"/>
        </w:numPr>
        <w:rPr>
          <w:rFonts w:ascii="Arial" w:hAnsi="Arial" w:cs="Arial"/>
          <w:color w:val="auto"/>
          <w:sz w:val="20"/>
          <w:szCs w:val="20"/>
        </w:rPr>
      </w:pPr>
      <w:r w:rsidRPr="00212284">
        <w:rPr>
          <w:rFonts w:ascii="Arial" w:hAnsi="Arial" w:cs="Arial"/>
          <w:color w:val="auto"/>
          <w:sz w:val="20"/>
          <w:szCs w:val="20"/>
        </w:rPr>
        <w:t xml:space="preserve">Guidance and Standards </w:t>
      </w:r>
    </w:p>
    <w:p w:rsidR="002C6023" w:rsidRPr="00212284" w:rsidRDefault="002C6023" w:rsidP="0029653A">
      <w:pPr>
        <w:pStyle w:val="Default"/>
        <w:numPr>
          <w:ilvl w:val="0"/>
          <w:numId w:val="16"/>
        </w:numPr>
        <w:rPr>
          <w:rFonts w:ascii="Arial" w:hAnsi="Arial" w:cs="Arial"/>
          <w:color w:val="auto"/>
          <w:sz w:val="20"/>
          <w:szCs w:val="20"/>
        </w:rPr>
      </w:pPr>
      <w:r w:rsidRPr="00212284">
        <w:rPr>
          <w:rFonts w:ascii="Arial" w:hAnsi="Arial" w:cs="Arial"/>
          <w:color w:val="auto"/>
          <w:sz w:val="20"/>
          <w:szCs w:val="20"/>
        </w:rPr>
        <w:t xml:space="preserve">need for cell/tissue standardised characterisation methods, reference materials and guidance </w:t>
      </w:r>
      <w:r w:rsidRPr="00212284">
        <w:rPr>
          <w:rFonts w:ascii="Arial" w:hAnsi="Arial" w:cs="Arial"/>
          <w:color w:val="auto"/>
          <w:sz w:val="20"/>
          <w:szCs w:val="20"/>
        </w:rPr>
        <w:br/>
      </w:r>
      <w:r w:rsidRPr="00212284">
        <w:rPr>
          <w:rFonts w:ascii="Arial" w:hAnsi="Arial" w:cs="Arial"/>
          <w:color w:val="auto"/>
          <w:sz w:val="20"/>
          <w:szCs w:val="20"/>
        </w:rPr>
        <w:sym w:font="Wingdings" w:char="F0E0"/>
      </w:r>
      <w:r w:rsidRPr="00212284">
        <w:rPr>
          <w:rFonts w:ascii="Arial" w:hAnsi="Arial" w:cs="Arial"/>
          <w:color w:val="auto"/>
          <w:sz w:val="20"/>
          <w:szCs w:val="20"/>
        </w:rPr>
        <w:t xml:space="preserve"> Tissue is a dynamic material</w:t>
      </w:r>
    </w:p>
    <w:p w:rsidR="002C6023" w:rsidRPr="00212284" w:rsidRDefault="002C6023" w:rsidP="002C6023">
      <w:pPr>
        <w:pStyle w:val="Default"/>
        <w:rPr>
          <w:rFonts w:ascii="Arial" w:hAnsi="Arial" w:cs="Arial"/>
          <w:color w:val="auto"/>
          <w:sz w:val="20"/>
          <w:szCs w:val="20"/>
        </w:rPr>
      </w:pPr>
    </w:p>
    <w:p w:rsidR="002C6023" w:rsidRPr="00212284" w:rsidRDefault="002C6023" w:rsidP="002C6023">
      <w:pPr>
        <w:pStyle w:val="Default"/>
        <w:rPr>
          <w:rFonts w:ascii="Arial" w:hAnsi="Arial" w:cs="Arial"/>
          <w:b/>
          <w:color w:val="auto"/>
          <w:sz w:val="20"/>
          <w:szCs w:val="20"/>
        </w:rPr>
      </w:pPr>
      <w:r w:rsidRPr="00212284">
        <w:rPr>
          <w:rFonts w:ascii="Arial" w:hAnsi="Arial" w:cs="Arial"/>
          <w:b/>
          <w:color w:val="auto"/>
          <w:sz w:val="20"/>
          <w:szCs w:val="20"/>
        </w:rPr>
        <w:t xml:space="preserve">LIFE </w:t>
      </w:r>
      <w:proofErr w:type="spellStart"/>
      <w:r w:rsidRPr="00212284">
        <w:rPr>
          <w:rFonts w:ascii="Arial" w:hAnsi="Arial" w:cs="Arial"/>
          <w:b/>
          <w:color w:val="auto"/>
          <w:sz w:val="20"/>
          <w:szCs w:val="20"/>
        </w:rPr>
        <w:t>Intitiative</w:t>
      </w:r>
      <w:proofErr w:type="spellEnd"/>
      <w:r w:rsidRPr="00212284">
        <w:rPr>
          <w:rFonts w:ascii="Arial" w:hAnsi="Arial" w:cs="Arial"/>
          <w:b/>
          <w:color w:val="auto"/>
          <w:sz w:val="20"/>
          <w:szCs w:val="20"/>
        </w:rPr>
        <w:t xml:space="preserve"> - Objectives</w:t>
      </w:r>
    </w:p>
    <w:p w:rsidR="002C6023" w:rsidRPr="00212284" w:rsidRDefault="002C6023" w:rsidP="002C6023">
      <w:pPr>
        <w:pStyle w:val="Default"/>
        <w:rPr>
          <w:rFonts w:ascii="Arial" w:hAnsi="Arial" w:cs="Arial"/>
          <w:color w:val="auto"/>
          <w:sz w:val="20"/>
          <w:szCs w:val="20"/>
        </w:rPr>
      </w:pPr>
      <w:r w:rsidRPr="00212284">
        <w:rPr>
          <w:rFonts w:ascii="Arial" w:hAnsi="Arial" w:cs="Arial"/>
          <w:i/>
          <w:color w:val="auto"/>
          <w:sz w:val="20"/>
          <w:szCs w:val="20"/>
        </w:rPr>
        <w:t>Objectives - to produce an unlimited supply of human vital organs (heart, kidney ,liver) for transplantation.</w:t>
      </w:r>
      <w:r w:rsidRPr="00212284">
        <w:rPr>
          <w:rFonts w:ascii="Arial" w:hAnsi="Arial" w:cs="Arial"/>
          <w:color w:val="auto"/>
          <w:sz w:val="20"/>
          <w:szCs w:val="20"/>
        </w:rPr>
        <w:t xml:space="preserve"> </w:t>
      </w:r>
      <w:r w:rsidRPr="00212284">
        <w:rPr>
          <w:rFonts w:ascii="Arial" w:hAnsi="Arial" w:cs="Arial"/>
          <w:color w:val="auto"/>
          <w:sz w:val="20"/>
          <w:szCs w:val="20"/>
        </w:rPr>
        <w:br/>
        <w:t>Because there is a large unmet medical need. A new organ is cheaper for the society than the treatment in the last six months of their life. There are ethical issues associated with limited resources (how do you determine who gets the organ?).</w:t>
      </w:r>
      <w:r w:rsidRPr="00212284">
        <w:rPr>
          <w:rFonts w:ascii="Arial" w:hAnsi="Arial" w:cs="Arial"/>
          <w:color w:val="auto"/>
          <w:sz w:val="20"/>
          <w:szCs w:val="20"/>
        </w:rPr>
        <w:br/>
        <w:t>The fatigue is an important issue for the engineered tissue.</w:t>
      </w:r>
    </w:p>
    <w:p w:rsidR="00845F1A" w:rsidRPr="00212284" w:rsidRDefault="00845F1A" w:rsidP="00845F1A">
      <w:pPr>
        <w:pStyle w:val="Default"/>
        <w:rPr>
          <w:rFonts w:ascii="Arial" w:hAnsi="Arial" w:cs="Arial"/>
        </w:rPr>
      </w:pPr>
    </w:p>
    <w:p w:rsidR="00845F1A" w:rsidRPr="00212284" w:rsidRDefault="00845F1A" w:rsidP="00822748">
      <w:pPr>
        <w:rPr>
          <w:rFonts w:ascii="Arial" w:hAnsi="Arial" w:cs="Arial"/>
          <w:b/>
          <w:sz w:val="20"/>
          <w:szCs w:val="20"/>
        </w:rPr>
      </w:pPr>
      <w:r w:rsidRPr="00212284">
        <w:rPr>
          <w:rFonts w:ascii="Arial" w:hAnsi="Arial" w:cs="Arial"/>
          <w:b/>
          <w:sz w:val="20"/>
          <w:szCs w:val="20"/>
        </w:rPr>
        <w:t>Exam: Write the milestones within a 10 year program of an organ and what are the expected spin-offs of the research?</w:t>
      </w:r>
    </w:p>
    <w:p w:rsidR="00845F1A" w:rsidRPr="00212284" w:rsidRDefault="00845F1A" w:rsidP="00845F1A">
      <w:pPr>
        <w:pStyle w:val="Default"/>
        <w:rPr>
          <w:rFonts w:ascii="Arial" w:hAnsi="Arial" w:cs="Arial"/>
          <w:b/>
          <w:color w:val="auto"/>
          <w:sz w:val="20"/>
          <w:szCs w:val="20"/>
        </w:rPr>
      </w:pPr>
      <w:r w:rsidRPr="00212284">
        <w:rPr>
          <w:rFonts w:ascii="Arial" w:hAnsi="Arial" w:cs="Arial"/>
          <w:b/>
          <w:color w:val="auto"/>
          <w:sz w:val="20"/>
          <w:szCs w:val="20"/>
        </w:rPr>
        <w:t xml:space="preserve">Example of the heart - Milestones </w:t>
      </w:r>
    </w:p>
    <w:p w:rsidR="00845F1A" w:rsidRPr="00212284" w:rsidRDefault="00845F1A" w:rsidP="0029653A">
      <w:pPr>
        <w:pStyle w:val="Default"/>
        <w:numPr>
          <w:ilvl w:val="0"/>
          <w:numId w:val="17"/>
        </w:numPr>
        <w:rPr>
          <w:rFonts w:ascii="Arial" w:hAnsi="Arial" w:cs="Arial"/>
          <w:color w:val="auto"/>
          <w:sz w:val="20"/>
          <w:szCs w:val="20"/>
        </w:rPr>
      </w:pPr>
      <w:r w:rsidRPr="00212284">
        <w:rPr>
          <w:rFonts w:ascii="Arial" w:hAnsi="Arial" w:cs="Arial"/>
          <w:color w:val="auto"/>
          <w:sz w:val="20"/>
          <w:szCs w:val="20"/>
        </w:rPr>
        <w:t xml:space="preserve">Functional heart available for pre-clinical testing - year 10 </w:t>
      </w:r>
    </w:p>
    <w:p w:rsidR="00845F1A" w:rsidRPr="00212284" w:rsidRDefault="00845F1A" w:rsidP="0029653A">
      <w:pPr>
        <w:pStyle w:val="Default"/>
        <w:numPr>
          <w:ilvl w:val="0"/>
          <w:numId w:val="17"/>
        </w:numPr>
        <w:rPr>
          <w:rFonts w:ascii="Arial" w:hAnsi="Arial" w:cs="Arial"/>
          <w:color w:val="auto"/>
          <w:sz w:val="20"/>
          <w:szCs w:val="20"/>
        </w:rPr>
      </w:pPr>
      <w:proofErr w:type="spellStart"/>
      <w:r w:rsidRPr="00212284">
        <w:rPr>
          <w:rFonts w:ascii="Arial" w:hAnsi="Arial" w:cs="Arial"/>
          <w:color w:val="auto"/>
          <w:sz w:val="20"/>
          <w:szCs w:val="20"/>
        </w:rPr>
        <w:t>Thrombogenicity</w:t>
      </w:r>
      <w:proofErr w:type="spellEnd"/>
      <w:r w:rsidRPr="00212284">
        <w:rPr>
          <w:rFonts w:ascii="Arial" w:hAnsi="Arial" w:cs="Arial"/>
          <w:color w:val="auto"/>
          <w:sz w:val="20"/>
          <w:szCs w:val="20"/>
        </w:rPr>
        <w:t xml:space="preserve"> control - year 9 </w:t>
      </w:r>
      <w:r w:rsidRPr="00212284">
        <w:rPr>
          <w:rFonts w:ascii="Arial" w:hAnsi="Arial" w:cs="Arial"/>
          <w:color w:val="auto"/>
          <w:sz w:val="20"/>
          <w:szCs w:val="20"/>
        </w:rPr>
        <w:br/>
      </w:r>
      <w:r w:rsidRPr="00212284">
        <w:rPr>
          <w:rFonts w:ascii="Arial" w:hAnsi="Arial" w:cs="Arial"/>
          <w:color w:val="auto"/>
          <w:sz w:val="20"/>
          <w:szCs w:val="20"/>
        </w:rPr>
        <w:sym w:font="Wingdings" w:char="F0E0"/>
      </w:r>
      <w:r w:rsidRPr="00212284">
        <w:rPr>
          <w:rFonts w:ascii="Arial" w:hAnsi="Arial" w:cs="Arial"/>
          <w:color w:val="auto"/>
          <w:sz w:val="20"/>
          <w:szCs w:val="20"/>
        </w:rPr>
        <w:t xml:space="preserve"> minimize the risk for </w:t>
      </w:r>
      <w:proofErr w:type="spellStart"/>
      <w:r w:rsidRPr="00212284">
        <w:rPr>
          <w:rFonts w:ascii="Arial" w:hAnsi="Arial" w:cs="Arial"/>
          <w:color w:val="auto"/>
          <w:sz w:val="20"/>
          <w:szCs w:val="20"/>
        </w:rPr>
        <w:t>trombose</w:t>
      </w:r>
      <w:proofErr w:type="spellEnd"/>
    </w:p>
    <w:p w:rsidR="00845F1A" w:rsidRPr="00212284" w:rsidRDefault="00845F1A" w:rsidP="0029653A">
      <w:pPr>
        <w:pStyle w:val="Default"/>
        <w:numPr>
          <w:ilvl w:val="0"/>
          <w:numId w:val="17"/>
        </w:numPr>
        <w:rPr>
          <w:rFonts w:ascii="Arial" w:hAnsi="Arial" w:cs="Arial"/>
          <w:color w:val="auto"/>
          <w:sz w:val="20"/>
          <w:szCs w:val="20"/>
        </w:rPr>
      </w:pPr>
      <w:r w:rsidRPr="00212284">
        <w:rPr>
          <w:rFonts w:ascii="Arial" w:hAnsi="Arial" w:cs="Arial"/>
          <w:color w:val="auto"/>
          <w:sz w:val="20"/>
          <w:szCs w:val="20"/>
        </w:rPr>
        <w:t xml:space="preserve">Components human testing - year 8 </w:t>
      </w:r>
    </w:p>
    <w:p w:rsidR="00845F1A" w:rsidRPr="00212284" w:rsidRDefault="00845F1A" w:rsidP="0029653A">
      <w:pPr>
        <w:pStyle w:val="Default"/>
        <w:numPr>
          <w:ilvl w:val="0"/>
          <w:numId w:val="17"/>
        </w:numPr>
        <w:rPr>
          <w:rFonts w:ascii="Arial" w:hAnsi="Arial" w:cs="Arial"/>
          <w:color w:val="auto"/>
          <w:sz w:val="20"/>
          <w:szCs w:val="20"/>
        </w:rPr>
      </w:pPr>
      <w:r w:rsidRPr="00212284">
        <w:rPr>
          <w:rFonts w:ascii="Arial" w:hAnsi="Arial" w:cs="Arial"/>
          <w:color w:val="auto"/>
          <w:sz w:val="20"/>
          <w:szCs w:val="20"/>
        </w:rPr>
        <w:t xml:space="preserve">Immune/Inflammatory control - year 7 </w:t>
      </w:r>
    </w:p>
    <w:p w:rsidR="00845F1A" w:rsidRPr="00212284" w:rsidRDefault="00845F1A" w:rsidP="0029653A">
      <w:pPr>
        <w:pStyle w:val="Default"/>
        <w:numPr>
          <w:ilvl w:val="0"/>
          <w:numId w:val="17"/>
        </w:numPr>
        <w:rPr>
          <w:rFonts w:ascii="Arial" w:hAnsi="Arial" w:cs="Arial"/>
          <w:color w:val="auto"/>
          <w:sz w:val="20"/>
          <w:szCs w:val="20"/>
        </w:rPr>
      </w:pPr>
      <w:r w:rsidRPr="00212284">
        <w:rPr>
          <w:rFonts w:ascii="Arial" w:hAnsi="Arial" w:cs="Arial"/>
          <w:color w:val="auto"/>
          <w:sz w:val="20"/>
          <w:szCs w:val="20"/>
        </w:rPr>
        <w:t xml:space="preserve">Components small animal testing - year 6 </w:t>
      </w:r>
    </w:p>
    <w:p w:rsidR="00845F1A" w:rsidRPr="00212284" w:rsidRDefault="00845F1A" w:rsidP="0029653A">
      <w:pPr>
        <w:pStyle w:val="Default"/>
        <w:numPr>
          <w:ilvl w:val="0"/>
          <w:numId w:val="17"/>
        </w:numPr>
        <w:rPr>
          <w:rFonts w:ascii="Arial" w:hAnsi="Arial" w:cs="Arial"/>
          <w:color w:val="auto"/>
          <w:sz w:val="20"/>
          <w:szCs w:val="20"/>
        </w:rPr>
      </w:pPr>
      <w:r w:rsidRPr="00212284">
        <w:rPr>
          <w:rFonts w:ascii="Arial" w:hAnsi="Arial" w:cs="Arial"/>
          <w:color w:val="auto"/>
          <w:sz w:val="20"/>
          <w:szCs w:val="20"/>
        </w:rPr>
        <w:t xml:space="preserve">Prototype cell and scaffold strategies - year 5 </w:t>
      </w:r>
    </w:p>
    <w:p w:rsidR="00845F1A" w:rsidRPr="00212284" w:rsidRDefault="00845F1A" w:rsidP="0029653A">
      <w:pPr>
        <w:pStyle w:val="Default"/>
        <w:numPr>
          <w:ilvl w:val="0"/>
          <w:numId w:val="17"/>
        </w:numPr>
        <w:rPr>
          <w:rFonts w:ascii="Arial" w:hAnsi="Arial" w:cs="Arial"/>
          <w:color w:val="auto"/>
          <w:sz w:val="20"/>
          <w:szCs w:val="20"/>
        </w:rPr>
      </w:pPr>
      <w:r w:rsidRPr="00212284">
        <w:rPr>
          <w:rFonts w:ascii="Arial" w:hAnsi="Arial" w:cs="Arial"/>
          <w:color w:val="auto"/>
          <w:sz w:val="20"/>
          <w:szCs w:val="20"/>
        </w:rPr>
        <w:t xml:space="preserve">Flexible scaffolds with required stiffness/strength throughout degradation period - year 3 </w:t>
      </w:r>
    </w:p>
    <w:p w:rsidR="00845F1A" w:rsidRPr="00212284" w:rsidRDefault="00845F1A" w:rsidP="0029653A">
      <w:pPr>
        <w:pStyle w:val="Default"/>
        <w:numPr>
          <w:ilvl w:val="0"/>
          <w:numId w:val="17"/>
        </w:numPr>
        <w:rPr>
          <w:rFonts w:ascii="Arial" w:hAnsi="Arial" w:cs="Arial"/>
          <w:color w:val="auto"/>
          <w:sz w:val="20"/>
          <w:szCs w:val="20"/>
        </w:rPr>
      </w:pPr>
      <w:r w:rsidRPr="00212284">
        <w:rPr>
          <w:rFonts w:ascii="Arial" w:hAnsi="Arial" w:cs="Arial"/>
          <w:color w:val="auto"/>
          <w:sz w:val="20"/>
          <w:szCs w:val="20"/>
        </w:rPr>
        <w:t xml:space="preserve">Human </w:t>
      </w:r>
      <w:proofErr w:type="spellStart"/>
      <w:r w:rsidRPr="00212284">
        <w:rPr>
          <w:rFonts w:ascii="Arial" w:hAnsi="Arial" w:cs="Arial"/>
          <w:color w:val="auto"/>
          <w:sz w:val="20"/>
          <w:szCs w:val="20"/>
        </w:rPr>
        <w:t>cardiomyocytes</w:t>
      </w:r>
      <w:proofErr w:type="spellEnd"/>
      <w:r w:rsidRPr="00212284">
        <w:rPr>
          <w:rFonts w:ascii="Arial" w:hAnsi="Arial" w:cs="Arial"/>
          <w:color w:val="auto"/>
          <w:sz w:val="20"/>
          <w:szCs w:val="20"/>
        </w:rPr>
        <w:t xml:space="preserve"> in large numbers from various sources - year 2</w:t>
      </w:r>
    </w:p>
    <w:p w:rsidR="00822748" w:rsidRPr="00212284" w:rsidRDefault="00822748" w:rsidP="00822748">
      <w:pPr>
        <w:pStyle w:val="Default"/>
        <w:ind w:left="720"/>
        <w:rPr>
          <w:rFonts w:ascii="Arial" w:hAnsi="Arial" w:cs="Arial"/>
        </w:rPr>
      </w:pPr>
    </w:p>
    <w:p w:rsidR="00822748" w:rsidRPr="00212284" w:rsidRDefault="00822748" w:rsidP="00822748">
      <w:pPr>
        <w:pStyle w:val="Default"/>
        <w:rPr>
          <w:rFonts w:ascii="Arial" w:hAnsi="Arial" w:cs="Arial"/>
          <w:b/>
          <w:color w:val="auto"/>
          <w:sz w:val="20"/>
          <w:szCs w:val="20"/>
        </w:rPr>
      </w:pPr>
      <w:r w:rsidRPr="00212284">
        <w:rPr>
          <w:rFonts w:ascii="Arial" w:hAnsi="Arial" w:cs="Arial"/>
          <w:b/>
          <w:color w:val="auto"/>
          <w:sz w:val="20"/>
          <w:szCs w:val="20"/>
        </w:rPr>
        <w:t xml:space="preserve">Examples of the heart - Selected Spin-Offs </w:t>
      </w:r>
    </w:p>
    <w:p w:rsidR="00822748" w:rsidRPr="00212284" w:rsidRDefault="00822748" w:rsidP="0029653A">
      <w:pPr>
        <w:pStyle w:val="Default"/>
        <w:numPr>
          <w:ilvl w:val="0"/>
          <w:numId w:val="18"/>
        </w:numPr>
        <w:rPr>
          <w:rFonts w:ascii="Arial" w:hAnsi="Arial" w:cs="Arial"/>
          <w:color w:val="auto"/>
          <w:sz w:val="20"/>
          <w:szCs w:val="20"/>
        </w:rPr>
      </w:pPr>
      <w:r w:rsidRPr="00212284">
        <w:rPr>
          <w:rFonts w:ascii="Arial" w:hAnsi="Arial" w:cs="Arial"/>
          <w:color w:val="auto"/>
          <w:sz w:val="20"/>
          <w:szCs w:val="20"/>
        </w:rPr>
        <w:t xml:space="preserve">Animal models for human diseases - year 10 </w:t>
      </w:r>
    </w:p>
    <w:p w:rsidR="00822748" w:rsidRPr="00212284" w:rsidRDefault="00822748" w:rsidP="0029653A">
      <w:pPr>
        <w:pStyle w:val="Default"/>
        <w:numPr>
          <w:ilvl w:val="0"/>
          <w:numId w:val="18"/>
        </w:numPr>
        <w:rPr>
          <w:rFonts w:ascii="Arial" w:hAnsi="Arial" w:cs="Arial"/>
          <w:color w:val="auto"/>
          <w:sz w:val="20"/>
          <w:szCs w:val="20"/>
        </w:rPr>
      </w:pPr>
      <w:r w:rsidRPr="00212284">
        <w:rPr>
          <w:rFonts w:ascii="Arial" w:hAnsi="Arial" w:cs="Arial"/>
          <w:color w:val="auto"/>
          <w:sz w:val="20"/>
          <w:szCs w:val="20"/>
        </w:rPr>
        <w:t xml:space="preserve">Endothelial seeding of vascular grafts </w:t>
      </w:r>
    </w:p>
    <w:p w:rsidR="00822748" w:rsidRPr="00212284" w:rsidRDefault="00822748" w:rsidP="0029653A">
      <w:pPr>
        <w:pStyle w:val="Default"/>
        <w:numPr>
          <w:ilvl w:val="0"/>
          <w:numId w:val="18"/>
        </w:numPr>
        <w:rPr>
          <w:rFonts w:ascii="Arial" w:hAnsi="Arial" w:cs="Arial"/>
          <w:color w:val="auto"/>
          <w:sz w:val="20"/>
          <w:szCs w:val="20"/>
        </w:rPr>
      </w:pPr>
      <w:r w:rsidRPr="00212284">
        <w:rPr>
          <w:rFonts w:ascii="Arial" w:hAnsi="Arial" w:cs="Arial"/>
          <w:color w:val="auto"/>
          <w:sz w:val="20"/>
          <w:szCs w:val="20"/>
        </w:rPr>
        <w:t xml:space="preserve">Vascular networks (capillary beds) and conduits </w:t>
      </w:r>
    </w:p>
    <w:p w:rsidR="00822748" w:rsidRPr="00212284" w:rsidRDefault="00822748" w:rsidP="0029653A">
      <w:pPr>
        <w:pStyle w:val="Default"/>
        <w:numPr>
          <w:ilvl w:val="0"/>
          <w:numId w:val="18"/>
        </w:numPr>
        <w:rPr>
          <w:rFonts w:ascii="Arial" w:hAnsi="Arial" w:cs="Arial"/>
          <w:color w:val="auto"/>
          <w:sz w:val="20"/>
          <w:szCs w:val="20"/>
        </w:rPr>
      </w:pPr>
      <w:r w:rsidRPr="00212284">
        <w:rPr>
          <w:rFonts w:ascii="Arial" w:hAnsi="Arial" w:cs="Arial"/>
          <w:color w:val="auto"/>
          <w:sz w:val="20"/>
          <w:szCs w:val="20"/>
        </w:rPr>
        <w:t xml:space="preserve">Paediatric cardiac valves </w:t>
      </w:r>
    </w:p>
    <w:p w:rsidR="00822748" w:rsidRPr="00212284" w:rsidRDefault="00822748" w:rsidP="0029653A">
      <w:pPr>
        <w:pStyle w:val="Default"/>
        <w:numPr>
          <w:ilvl w:val="0"/>
          <w:numId w:val="18"/>
        </w:numPr>
        <w:rPr>
          <w:rFonts w:ascii="Arial" w:hAnsi="Arial" w:cs="Arial"/>
          <w:color w:val="auto"/>
          <w:sz w:val="20"/>
          <w:szCs w:val="20"/>
        </w:rPr>
      </w:pPr>
      <w:r w:rsidRPr="00212284">
        <w:rPr>
          <w:rFonts w:ascii="Arial" w:hAnsi="Arial" w:cs="Arial"/>
          <w:color w:val="auto"/>
          <w:sz w:val="20"/>
          <w:szCs w:val="20"/>
        </w:rPr>
        <w:t xml:space="preserve">Cardiac patches for repair of damaged tissues - year 5 </w:t>
      </w:r>
    </w:p>
    <w:p w:rsidR="00822748" w:rsidRPr="00212284" w:rsidRDefault="00822748" w:rsidP="0029653A">
      <w:pPr>
        <w:pStyle w:val="Default"/>
        <w:numPr>
          <w:ilvl w:val="0"/>
          <w:numId w:val="18"/>
        </w:numPr>
        <w:rPr>
          <w:rFonts w:ascii="Arial" w:hAnsi="Arial" w:cs="Arial"/>
          <w:color w:val="auto"/>
          <w:sz w:val="20"/>
          <w:szCs w:val="20"/>
        </w:rPr>
      </w:pPr>
      <w:r w:rsidRPr="00212284">
        <w:rPr>
          <w:rFonts w:ascii="Arial" w:hAnsi="Arial" w:cs="Arial"/>
          <w:i/>
          <w:iCs/>
          <w:color w:val="auto"/>
          <w:sz w:val="20"/>
          <w:szCs w:val="20"/>
        </w:rPr>
        <w:t xml:space="preserve">In vitro </w:t>
      </w:r>
      <w:r w:rsidRPr="00212284">
        <w:rPr>
          <w:rFonts w:ascii="Arial" w:hAnsi="Arial" w:cs="Arial"/>
          <w:color w:val="auto"/>
          <w:sz w:val="20"/>
          <w:szCs w:val="20"/>
        </w:rPr>
        <w:t xml:space="preserve">model for conduction based diseases </w:t>
      </w:r>
    </w:p>
    <w:p w:rsidR="00822748" w:rsidRPr="00212284" w:rsidRDefault="00822748" w:rsidP="0029653A">
      <w:pPr>
        <w:pStyle w:val="Default"/>
        <w:numPr>
          <w:ilvl w:val="0"/>
          <w:numId w:val="18"/>
        </w:numPr>
        <w:rPr>
          <w:rFonts w:ascii="Arial" w:hAnsi="Arial" w:cs="Arial"/>
          <w:color w:val="auto"/>
          <w:sz w:val="20"/>
          <w:szCs w:val="20"/>
        </w:rPr>
      </w:pPr>
      <w:r w:rsidRPr="00212284">
        <w:rPr>
          <w:rFonts w:ascii="Arial" w:hAnsi="Arial" w:cs="Arial"/>
          <w:color w:val="auto"/>
          <w:sz w:val="20"/>
          <w:szCs w:val="20"/>
        </w:rPr>
        <w:t xml:space="preserve">Degradable materials for other TE applications </w:t>
      </w:r>
    </w:p>
    <w:p w:rsidR="00822748" w:rsidRPr="00212284" w:rsidRDefault="00822748" w:rsidP="0029653A">
      <w:pPr>
        <w:pStyle w:val="Default"/>
        <w:numPr>
          <w:ilvl w:val="0"/>
          <w:numId w:val="18"/>
        </w:numPr>
        <w:rPr>
          <w:rFonts w:ascii="Arial" w:hAnsi="Arial" w:cs="Arial"/>
          <w:color w:val="auto"/>
          <w:sz w:val="20"/>
          <w:szCs w:val="20"/>
        </w:rPr>
      </w:pPr>
      <w:r w:rsidRPr="00212284">
        <w:rPr>
          <w:rFonts w:ascii="Arial" w:hAnsi="Arial" w:cs="Arial"/>
          <w:color w:val="auto"/>
          <w:sz w:val="20"/>
          <w:szCs w:val="20"/>
        </w:rPr>
        <w:t xml:space="preserve">Cardiac cells for injection and </w:t>
      </w:r>
      <w:r w:rsidRPr="00212284">
        <w:rPr>
          <w:rFonts w:ascii="Arial" w:hAnsi="Arial" w:cs="Arial"/>
          <w:i/>
          <w:iCs/>
          <w:color w:val="auto"/>
          <w:sz w:val="20"/>
          <w:szCs w:val="20"/>
        </w:rPr>
        <w:t xml:space="preserve">in situ </w:t>
      </w:r>
      <w:r w:rsidRPr="00212284">
        <w:rPr>
          <w:rFonts w:ascii="Arial" w:hAnsi="Arial" w:cs="Arial"/>
          <w:color w:val="auto"/>
          <w:sz w:val="20"/>
          <w:szCs w:val="20"/>
        </w:rPr>
        <w:t xml:space="preserve">repair </w:t>
      </w:r>
    </w:p>
    <w:p w:rsidR="00822748" w:rsidRPr="00212284" w:rsidRDefault="00822748" w:rsidP="0029653A">
      <w:pPr>
        <w:pStyle w:val="Default"/>
        <w:numPr>
          <w:ilvl w:val="0"/>
          <w:numId w:val="18"/>
        </w:numPr>
        <w:rPr>
          <w:rFonts w:ascii="Arial" w:hAnsi="Arial" w:cs="Arial"/>
          <w:color w:val="auto"/>
          <w:sz w:val="20"/>
          <w:szCs w:val="20"/>
        </w:rPr>
      </w:pPr>
      <w:r w:rsidRPr="00212284">
        <w:rPr>
          <w:rFonts w:ascii="Arial" w:hAnsi="Arial" w:cs="Arial"/>
          <w:i/>
          <w:iCs/>
          <w:color w:val="auto"/>
          <w:sz w:val="20"/>
          <w:szCs w:val="20"/>
        </w:rPr>
        <w:t xml:space="preserve">In vivo </w:t>
      </w:r>
      <w:r w:rsidRPr="00212284">
        <w:rPr>
          <w:rFonts w:ascii="Arial" w:hAnsi="Arial" w:cs="Arial"/>
          <w:color w:val="auto"/>
          <w:sz w:val="20"/>
          <w:szCs w:val="20"/>
        </w:rPr>
        <w:t xml:space="preserve">culture of cardiac </w:t>
      </w:r>
      <w:proofErr w:type="spellStart"/>
      <w:r w:rsidRPr="00212284">
        <w:rPr>
          <w:rFonts w:ascii="Arial" w:hAnsi="Arial" w:cs="Arial"/>
          <w:color w:val="auto"/>
          <w:sz w:val="20"/>
          <w:szCs w:val="20"/>
        </w:rPr>
        <w:t>myocytes</w:t>
      </w:r>
      <w:proofErr w:type="spellEnd"/>
      <w:r w:rsidRPr="00212284">
        <w:rPr>
          <w:rFonts w:ascii="Arial" w:hAnsi="Arial" w:cs="Arial"/>
          <w:color w:val="auto"/>
          <w:sz w:val="20"/>
          <w:szCs w:val="20"/>
        </w:rPr>
        <w:t xml:space="preserve"> - diagnostic and drug testing </w:t>
      </w:r>
    </w:p>
    <w:p w:rsidR="00822748" w:rsidRPr="00212284" w:rsidRDefault="00822748" w:rsidP="00822748">
      <w:pPr>
        <w:pStyle w:val="Default"/>
        <w:rPr>
          <w:rFonts w:ascii="Arial" w:hAnsi="Arial" w:cs="Arial"/>
          <w:color w:val="auto"/>
          <w:sz w:val="20"/>
          <w:szCs w:val="20"/>
        </w:rPr>
      </w:pPr>
    </w:p>
    <w:p w:rsidR="00822748" w:rsidRPr="00212284" w:rsidRDefault="00822748" w:rsidP="00822748">
      <w:pPr>
        <w:pStyle w:val="Default"/>
        <w:rPr>
          <w:rFonts w:ascii="Arial" w:hAnsi="Arial" w:cs="Arial"/>
          <w:color w:val="auto"/>
          <w:sz w:val="20"/>
          <w:szCs w:val="20"/>
        </w:rPr>
      </w:pPr>
      <w:r w:rsidRPr="00212284">
        <w:rPr>
          <w:rFonts w:ascii="Arial" w:hAnsi="Arial" w:cs="Arial"/>
          <w:noProof/>
          <w:color w:val="auto"/>
          <w:sz w:val="20"/>
          <w:szCs w:val="20"/>
        </w:rPr>
        <w:lastRenderedPageBreak/>
        <w:drawing>
          <wp:inline distT="0" distB="0" distL="0" distR="0" wp14:anchorId="77789B62" wp14:editId="68EDEB79">
            <wp:extent cx="5943600" cy="40005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4000500"/>
                    </a:xfrm>
                    <a:prstGeom prst="rect">
                      <a:avLst/>
                    </a:prstGeom>
                    <a:noFill/>
                    <a:ln w="9525">
                      <a:noFill/>
                      <a:miter lim="800000"/>
                      <a:headEnd/>
                      <a:tailEnd/>
                    </a:ln>
                  </pic:spPr>
                </pic:pic>
              </a:graphicData>
            </a:graphic>
          </wp:inline>
        </w:drawing>
      </w:r>
    </w:p>
    <w:p w:rsidR="00822748" w:rsidRPr="00212284" w:rsidRDefault="00822748" w:rsidP="00822748">
      <w:pPr>
        <w:pStyle w:val="Default"/>
        <w:rPr>
          <w:rFonts w:ascii="Arial" w:hAnsi="Arial" w:cs="Arial"/>
          <w:color w:val="auto"/>
          <w:sz w:val="20"/>
          <w:szCs w:val="20"/>
        </w:rPr>
      </w:pPr>
      <w:r w:rsidRPr="00212284">
        <w:rPr>
          <w:rFonts w:ascii="Arial" w:hAnsi="Arial" w:cs="Arial"/>
          <w:color w:val="auto"/>
          <w:sz w:val="20"/>
          <w:szCs w:val="20"/>
        </w:rPr>
        <w:t>You have to produce some ECM in the scaffold before the implementation otherwise it cannot bear any load.</w:t>
      </w:r>
    </w:p>
    <w:p w:rsidR="008C175C" w:rsidRPr="00212284" w:rsidRDefault="00822748" w:rsidP="00822748">
      <w:pPr>
        <w:pStyle w:val="Default"/>
        <w:rPr>
          <w:rFonts w:ascii="Arial" w:hAnsi="Arial" w:cs="Arial"/>
          <w:color w:val="auto"/>
          <w:sz w:val="20"/>
          <w:szCs w:val="20"/>
        </w:rPr>
      </w:pPr>
      <w:r w:rsidRPr="00212284">
        <w:rPr>
          <w:rFonts w:ascii="Arial" w:hAnsi="Arial" w:cs="Arial"/>
          <w:color w:val="auto"/>
          <w:sz w:val="20"/>
          <w:szCs w:val="20"/>
        </w:rPr>
        <w:t xml:space="preserve">You want the scaffold to evoke cells to come to the scaffold and start producing ECM (e.g. </w:t>
      </w:r>
      <w:proofErr w:type="spellStart"/>
      <w:r w:rsidR="00B41E07" w:rsidRPr="00212284">
        <w:rPr>
          <w:rFonts w:ascii="Arial" w:hAnsi="Arial" w:cs="Arial"/>
          <w:color w:val="auto"/>
          <w:sz w:val="20"/>
          <w:szCs w:val="20"/>
        </w:rPr>
        <w:t>hyaluronan</w:t>
      </w:r>
      <w:proofErr w:type="spellEnd"/>
      <w:r w:rsidR="00B41E07" w:rsidRPr="00212284">
        <w:rPr>
          <w:rFonts w:ascii="Arial" w:hAnsi="Arial" w:cs="Arial"/>
          <w:color w:val="auto"/>
          <w:sz w:val="20"/>
          <w:szCs w:val="20"/>
        </w:rPr>
        <w:t xml:space="preserve"> does that).</w:t>
      </w:r>
    </w:p>
    <w:p w:rsidR="00822748" w:rsidRPr="00212284" w:rsidRDefault="008C175C" w:rsidP="008C175C">
      <w:pPr>
        <w:pStyle w:val="Heading1"/>
        <w:ind w:left="0"/>
        <w:rPr>
          <w:rFonts w:cs="Arial"/>
        </w:rPr>
      </w:pPr>
      <w:r w:rsidRPr="00212284">
        <w:rPr>
          <w:rFonts w:cs="Arial"/>
        </w:rPr>
        <w:t>College 2 – “Cells” – 29</w:t>
      </w:r>
      <w:r w:rsidRPr="00212284">
        <w:rPr>
          <w:rFonts w:cs="Arial"/>
          <w:vertAlign w:val="superscript"/>
        </w:rPr>
        <w:t>th</w:t>
      </w:r>
      <w:r w:rsidRPr="00212284">
        <w:rPr>
          <w:rFonts w:cs="Arial"/>
        </w:rPr>
        <w:t xml:space="preserve"> of November</w:t>
      </w:r>
    </w:p>
    <w:p w:rsidR="008C175C" w:rsidRPr="00212284" w:rsidRDefault="008C175C" w:rsidP="008C175C">
      <w:pPr>
        <w:rPr>
          <w:rFonts w:ascii="Arial" w:hAnsi="Arial" w:cs="Arial"/>
          <w:b/>
          <w:sz w:val="20"/>
          <w:szCs w:val="20"/>
        </w:rPr>
      </w:pPr>
      <w:r w:rsidRPr="00212284">
        <w:rPr>
          <w:rFonts w:ascii="Arial" w:hAnsi="Arial" w:cs="Arial"/>
          <w:b/>
          <w:sz w:val="20"/>
          <w:szCs w:val="20"/>
        </w:rPr>
        <w:t>Cell Structure (important sites)</w:t>
      </w:r>
    </w:p>
    <w:p w:rsidR="008C175C" w:rsidRPr="00212284" w:rsidRDefault="008C175C" w:rsidP="0029653A">
      <w:pPr>
        <w:pStyle w:val="ListParagraph"/>
        <w:numPr>
          <w:ilvl w:val="0"/>
          <w:numId w:val="19"/>
        </w:numPr>
        <w:rPr>
          <w:rFonts w:ascii="Arial" w:hAnsi="Arial" w:cs="Arial"/>
          <w:sz w:val="20"/>
          <w:szCs w:val="20"/>
        </w:rPr>
      </w:pPr>
      <w:r w:rsidRPr="00212284">
        <w:rPr>
          <w:rFonts w:ascii="Arial" w:hAnsi="Arial" w:cs="Arial"/>
          <w:sz w:val="20"/>
          <w:szCs w:val="20"/>
        </w:rPr>
        <w:t>Plasma membrane</w:t>
      </w:r>
    </w:p>
    <w:p w:rsidR="008C175C" w:rsidRPr="00212284" w:rsidRDefault="008C175C" w:rsidP="0029653A">
      <w:pPr>
        <w:pStyle w:val="ListParagraph"/>
        <w:numPr>
          <w:ilvl w:val="1"/>
          <w:numId w:val="19"/>
        </w:numPr>
        <w:rPr>
          <w:rFonts w:ascii="Arial" w:hAnsi="Arial" w:cs="Arial"/>
          <w:sz w:val="20"/>
          <w:szCs w:val="20"/>
        </w:rPr>
      </w:pPr>
      <w:r w:rsidRPr="00212284">
        <w:rPr>
          <w:rFonts w:ascii="Arial" w:hAnsi="Arial" w:cs="Arial"/>
          <w:sz w:val="20"/>
          <w:szCs w:val="20"/>
        </w:rPr>
        <w:t>Ion channels</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Ion will determine how a cell performs.</w:t>
      </w:r>
    </w:p>
    <w:p w:rsidR="008C175C" w:rsidRPr="00212284" w:rsidRDefault="008C175C" w:rsidP="0029653A">
      <w:pPr>
        <w:pStyle w:val="ListParagraph"/>
        <w:numPr>
          <w:ilvl w:val="1"/>
          <w:numId w:val="19"/>
        </w:numPr>
        <w:rPr>
          <w:rFonts w:ascii="Arial" w:hAnsi="Arial" w:cs="Arial"/>
          <w:sz w:val="20"/>
          <w:szCs w:val="20"/>
        </w:rPr>
      </w:pPr>
      <w:proofErr w:type="spellStart"/>
      <w:r w:rsidRPr="00212284">
        <w:rPr>
          <w:rFonts w:ascii="Arial" w:hAnsi="Arial" w:cs="Arial"/>
          <w:sz w:val="20"/>
          <w:szCs w:val="20"/>
        </w:rPr>
        <w:t>Transmembrane</w:t>
      </w:r>
      <w:proofErr w:type="spellEnd"/>
      <w:r w:rsidRPr="00212284">
        <w:rPr>
          <w:rFonts w:ascii="Arial" w:hAnsi="Arial" w:cs="Arial"/>
          <w:sz w:val="20"/>
          <w:szCs w:val="20"/>
        </w:rPr>
        <w:t xml:space="preserve"> proteins</w:t>
      </w:r>
    </w:p>
    <w:p w:rsidR="008C175C" w:rsidRPr="00212284" w:rsidRDefault="008C175C" w:rsidP="0029653A">
      <w:pPr>
        <w:pStyle w:val="ListParagraph"/>
        <w:numPr>
          <w:ilvl w:val="1"/>
          <w:numId w:val="19"/>
        </w:numPr>
        <w:rPr>
          <w:rFonts w:ascii="Arial" w:hAnsi="Arial" w:cs="Arial"/>
          <w:sz w:val="20"/>
          <w:szCs w:val="20"/>
        </w:rPr>
      </w:pPr>
      <w:r w:rsidRPr="00212284">
        <w:rPr>
          <w:rFonts w:ascii="Arial" w:hAnsi="Arial" w:cs="Arial"/>
          <w:sz w:val="20"/>
          <w:szCs w:val="20"/>
        </w:rPr>
        <w:t>Receptor molecules</w:t>
      </w:r>
    </w:p>
    <w:p w:rsidR="008C175C" w:rsidRPr="00212284" w:rsidRDefault="008C175C" w:rsidP="0029653A">
      <w:pPr>
        <w:pStyle w:val="ListParagraph"/>
        <w:numPr>
          <w:ilvl w:val="1"/>
          <w:numId w:val="19"/>
        </w:numPr>
        <w:rPr>
          <w:rFonts w:ascii="Arial" w:hAnsi="Arial" w:cs="Arial"/>
          <w:sz w:val="20"/>
          <w:szCs w:val="20"/>
        </w:rPr>
      </w:pPr>
      <w:r w:rsidRPr="00212284">
        <w:rPr>
          <w:rFonts w:ascii="Arial" w:hAnsi="Arial" w:cs="Arial"/>
          <w:sz w:val="20"/>
          <w:szCs w:val="20"/>
        </w:rPr>
        <w:t>Microvilli</w:t>
      </w:r>
    </w:p>
    <w:p w:rsidR="008C175C" w:rsidRPr="00212284" w:rsidRDefault="008C175C" w:rsidP="0029653A">
      <w:pPr>
        <w:pStyle w:val="ListParagraph"/>
        <w:numPr>
          <w:ilvl w:val="0"/>
          <w:numId w:val="20"/>
        </w:numPr>
        <w:rPr>
          <w:rFonts w:ascii="Arial" w:hAnsi="Arial" w:cs="Arial"/>
          <w:sz w:val="20"/>
          <w:szCs w:val="20"/>
        </w:rPr>
      </w:pPr>
      <w:r w:rsidRPr="00212284">
        <w:rPr>
          <w:rFonts w:ascii="Arial" w:hAnsi="Arial" w:cs="Arial"/>
          <w:sz w:val="20"/>
          <w:szCs w:val="20"/>
        </w:rPr>
        <w:t>What happens outside the cell can influence the nucleus.</w:t>
      </w:r>
    </w:p>
    <w:p w:rsidR="008C175C" w:rsidRPr="00212284" w:rsidRDefault="008C175C" w:rsidP="0029653A">
      <w:pPr>
        <w:pStyle w:val="ListParagraph"/>
        <w:numPr>
          <w:ilvl w:val="0"/>
          <w:numId w:val="19"/>
        </w:numPr>
        <w:rPr>
          <w:rFonts w:ascii="Arial" w:hAnsi="Arial" w:cs="Arial"/>
          <w:sz w:val="20"/>
          <w:szCs w:val="20"/>
        </w:rPr>
      </w:pPr>
      <w:r w:rsidRPr="00212284">
        <w:rPr>
          <w:rFonts w:ascii="Arial" w:hAnsi="Arial" w:cs="Arial"/>
          <w:sz w:val="20"/>
          <w:szCs w:val="20"/>
        </w:rPr>
        <w:t>Mitochondrion</w:t>
      </w:r>
      <w:r w:rsidRPr="00212284">
        <w:rPr>
          <w:rFonts w:ascii="Arial" w:hAnsi="Arial" w:cs="Arial"/>
          <w:sz w:val="20"/>
          <w:szCs w:val="20"/>
        </w:rPr>
        <w:br/>
        <w:t xml:space="preserve">Cytoplasm (the cytoskeleton, ER and Golgi </w:t>
      </w:r>
      <w:proofErr w:type="spellStart"/>
      <w:r w:rsidRPr="00212284">
        <w:rPr>
          <w:rFonts w:ascii="Arial" w:hAnsi="Arial" w:cs="Arial"/>
          <w:sz w:val="20"/>
          <w:szCs w:val="20"/>
        </w:rPr>
        <w:t>compelex</w:t>
      </w:r>
      <w:proofErr w:type="spellEnd"/>
      <w:r w:rsidRPr="00212284">
        <w:rPr>
          <w:rFonts w:ascii="Arial" w:hAnsi="Arial" w:cs="Arial"/>
          <w:sz w:val="20"/>
          <w:szCs w:val="20"/>
        </w:rPr>
        <w:t xml:space="preserve"> is located in here)</w:t>
      </w:r>
    </w:p>
    <w:p w:rsidR="008C175C" w:rsidRPr="00212284" w:rsidRDefault="008C175C" w:rsidP="0029653A">
      <w:pPr>
        <w:pStyle w:val="ListParagraph"/>
        <w:numPr>
          <w:ilvl w:val="0"/>
          <w:numId w:val="19"/>
        </w:numPr>
        <w:rPr>
          <w:rFonts w:ascii="Arial" w:hAnsi="Arial" w:cs="Arial"/>
          <w:sz w:val="20"/>
          <w:szCs w:val="20"/>
        </w:rPr>
      </w:pPr>
      <w:r w:rsidRPr="00212284">
        <w:rPr>
          <w:rFonts w:ascii="Arial" w:hAnsi="Arial" w:cs="Arial"/>
          <w:sz w:val="20"/>
          <w:szCs w:val="20"/>
        </w:rPr>
        <w:t>–</w:t>
      </w:r>
    </w:p>
    <w:p w:rsidR="008C175C" w:rsidRPr="00212284" w:rsidRDefault="008C175C" w:rsidP="0029653A">
      <w:pPr>
        <w:pStyle w:val="ListParagraph"/>
        <w:numPr>
          <w:ilvl w:val="0"/>
          <w:numId w:val="19"/>
        </w:numPr>
        <w:rPr>
          <w:rFonts w:ascii="Arial" w:hAnsi="Arial" w:cs="Arial"/>
          <w:sz w:val="20"/>
          <w:szCs w:val="20"/>
        </w:rPr>
      </w:pPr>
      <w:r w:rsidRPr="00212284">
        <w:rPr>
          <w:rFonts w:ascii="Arial" w:hAnsi="Arial" w:cs="Arial"/>
          <w:sz w:val="20"/>
          <w:szCs w:val="20"/>
        </w:rPr>
        <w:t>Cytoskeleton</w:t>
      </w:r>
    </w:p>
    <w:p w:rsidR="008C175C" w:rsidRPr="00212284" w:rsidRDefault="008C175C" w:rsidP="0029653A">
      <w:pPr>
        <w:pStyle w:val="ListParagraph"/>
        <w:numPr>
          <w:ilvl w:val="1"/>
          <w:numId w:val="19"/>
        </w:numPr>
        <w:rPr>
          <w:rFonts w:ascii="Arial" w:hAnsi="Arial" w:cs="Arial"/>
          <w:sz w:val="20"/>
          <w:szCs w:val="20"/>
        </w:rPr>
      </w:pPr>
      <w:proofErr w:type="spellStart"/>
      <w:r w:rsidRPr="00212284">
        <w:rPr>
          <w:rFonts w:ascii="Arial" w:hAnsi="Arial" w:cs="Arial"/>
          <w:sz w:val="20"/>
          <w:szCs w:val="20"/>
        </w:rPr>
        <w:t>Microtubuli</w:t>
      </w:r>
      <w:proofErr w:type="spellEnd"/>
    </w:p>
    <w:p w:rsidR="008C175C" w:rsidRPr="00212284" w:rsidRDefault="008C175C" w:rsidP="0029653A">
      <w:pPr>
        <w:pStyle w:val="ListParagraph"/>
        <w:numPr>
          <w:ilvl w:val="1"/>
          <w:numId w:val="19"/>
        </w:numPr>
        <w:rPr>
          <w:rFonts w:ascii="Arial" w:hAnsi="Arial" w:cs="Arial"/>
          <w:sz w:val="20"/>
          <w:szCs w:val="20"/>
        </w:rPr>
      </w:pPr>
      <w:r w:rsidRPr="00212284">
        <w:rPr>
          <w:rFonts w:ascii="Arial" w:hAnsi="Arial" w:cs="Arial"/>
          <w:sz w:val="20"/>
          <w:szCs w:val="20"/>
        </w:rPr>
        <w:t>Intermediate filaments</w:t>
      </w:r>
    </w:p>
    <w:p w:rsidR="008C175C" w:rsidRPr="00212284" w:rsidRDefault="008C175C" w:rsidP="0029653A">
      <w:pPr>
        <w:pStyle w:val="ListParagraph"/>
        <w:numPr>
          <w:ilvl w:val="1"/>
          <w:numId w:val="19"/>
        </w:numPr>
        <w:rPr>
          <w:rFonts w:ascii="Arial" w:hAnsi="Arial" w:cs="Arial"/>
          <w:sz w:val="20"/>
          <w:szCs w:val="20"/>
        </w:rPr>
      </w:pPr>
      <w:r w:rsidRPr="00212284">
        <w:rPr>
          <w:rFonts w:ascii="Arial" w:hAnsi="Arial" w:cs="Arial"/>
          <w:sz w:val="20"/>
          <w:szCs w:val="20"/>
        </w:rPr>
        <w:t>Actin filaments</w:t>
      </w:r>
    </w:p>
    <w:p w:rsidR="008C175C" w:rsidRPr="00212284" w:rsidRDefault="008C175C" w:rsidP="008C175C">
      <w:pPr>
        <w:pStyle w:val="ListParagraph"/>
        <w:rPr>
          <w:rFonts w:ascii="Arial" w:hAnsi="Arial" w:cs="Arial"/>
          <w:sz w:val="20"/>
          <w:szCs w:val="20"/>
        </w:rPr>
      </w:pPr>
      <w:r w:rsidRPr="00212284">
        <w:rPr>
          <w:rFonts w:ascii="Arial" w:hAnsi="Arial" w:cs="Arial"/>
          <w:sz w:val="20"/>
          <w:szCs w:val="20"/>
        </w:rPr>
        <w:sym w:font="Wingdings" w:char="F0E0"/>
      </w:r>
      <w:r w:rsidRPr="00212284">
        <w:rPr>
          <w:rFonts w:ascii="Arial" w:hAnsi="Arial" w:cs="Arial"/>
          <w:sz w:val="20"/>
          <w:szCs w:val="20"/>
        </w:rPr>
        <w:t>Link the nucleus to the cell membrane</w:t>
      </w:r>
    </w:p>
    <w:p w:rsidR="008C175C" w:rsidRPr="00212284" w:rsidRDefault="008C175C" w:rsidP="0029653A">
      <w:pPr>
        <w:pStyle w:val="ListParagraph"/>
        <w:numPr>
          <w:ilvl w:val="0"/>
          <w:numId w:val="19"/>
        </w:numPr>
        <w:rPr>
          <w:rFonts w:ascii="Arial" w:hAnsi="Arial" w:cs="Arial"/>
          <w:sz w:val="20"/>
          <w:szCs w:val="20"/>
        </w:rPr>
      </w:pPr>
      <w:r w:rsidRPr="00212284">
        <w:rPr>
          <w:rFonts w:ascii="Arial" w:hAnsi="Arial" w:cs="Arial"/>
          <w:sz w:val="20"/>
          <w:szCs w:val="20"/>
        </w:rPr>
        <w:t>Nucleus</w:t>
      </w:r>
    </w:p>
    <w:p w:rsidR="008C175C" w:rsidRPr="00212284" w:rsidRDefault="000418ED" w:rsidP="0029653A">
      <w:pPr>
        <w:pStyle w:val="ListParagraph"/>
        <w:numPr>
          <w:ilvl w:val="1"/>
          <w:numId w:val="19"/>
        </w:numPr>
        <w:rPr>
          <w:rFonts w:ascii="Arial" w:hAnsi="Arial" w:cs="Arial"/>
          <w:sz w:val="20"/>
          <w:szCs w:val="20"/>
        </w:rPr>
      </w:pPr>
      <w:r w:rsidRPr="00212284">
        <w:rPr>
          <w:rFonts w:ascii="Arial" w:hAnsi="Arial" w:cs="Arial"/>
          <w:sz w:val="20"/>
          <w:szCs w:val="20"/>
        </w:rPr>
        <w:t>Nuclear envelope and nuclear pores</w:t>
      </w:r>
    </w:p>
    <w:p w:rsidR="000418ED" w:rsidRPr="00212284" w:rsidRDefault="000418ED" w:rsidP="0029653A">
      <w:pPr>
        <w:pStyle w:val="ListParagraph"/>
        <w:numPr>
          <w:ilvl w:val="1"/>
          <w:numId w:val="19"/>
        </w:numPr>
        <w:rPr>
          <w:rFonts w:ascii="Arial" w:hAnsi="Arial" w:cs="Arial"/>
          <w:sz w:val="20"/>
          <w:szCs w:val="20"/>
        </w:rPr>
      </w:pPr>
      <w:r w:rsidRPr="00212284">
        <w:rPr>
          <w:rFonts w:ascii="Arial" w:hAnsi="Arial" w:cs="Arial"/>
          <w:sz w:val="20"/>
          <w:szCs w:val="20"/>
        </w:rPr>
        <w:lastRenderedPageBreak/>
        <w:t>Chromatin (DNA and histones)</w:t>
      </w:r>
    </w:p>
    <w:p w:rsidR="008C175C" w:rsidRPr="00212284" w:rsidRDefault="008C175C" w:rsidP="0029653A">
      <w:pPr>
        <w:pStyle w:val="ListParagraph"/>
        <w:numPr>
          <w:ilvl w:val="0"/>
          <w:numId w:val="19"/>
        </w:numPr>
        <w:rPr>
          <w:rFonts w:ascii="Arial" w:hAnsi="Arial" w:cs="Arial"/>
          <w:sz w:val="20"/>
          <w:szCs w:val="20"/>
        </w:rPr>
      </w:pPr>
      <w:r w:rsidRPr="00212284">
        <w:rPr>
          <w:rFonts w:ascii="Arial" w:hAnsi="Arial" w:cs="Arial"/>
          <w:sz w:val="20"/>
          <w:szCs w:val="20"/>
        </w:rPr>
        <w:t>Endoplasmic Reticulum (smooth/rough)</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Protein synthesis</w:t>
      </w:r>
    </w:p>
    <w:p w:rsidR="008C175C" w:rsidRPr="00212284" w:rsidRDefault="008C175C" w:rsidP="0029653A">
      <w:pPr>
        <w:pStyle w:val="ListParagraph"/>
        <w:numPr>
          <w:ilvl w:val="0"/>
          <w:numId w:val="19"/>
        </w:numPr>
        <w:rPr>
          <w:rFonts w:ascii="Arial" w:hAnsi="Arial" w:cs="Arial"/>
          <w:sz w:val="20"/>
          <w:szCs w:val="20"/>
        </w:rPr>
      </w:pPr>
      <w:r w:rsidRPr="00212284">
        <w:rPr>
          <w:rFonts w:ascii="Arial" w:hAnsi="Arial" w:cs="Arial"/>
          <w:sz w:val="20"/>
          <w:szCs w:val="20"/>
        </w:rPr>
        <w:t>Golgi complex</w:t>
      </w:r>
    </w:p>
    <w:p w:rsidR="008C175C" w:rsidRPr="00212284" w:rsidRDefault="008C175C" w:rsidP="0029653A">
      <w:pPr>
        <w:pStyle w:val="ListParagraph"/>
        <w:numPr>
          <w:ilvl w:val="1"/>
          <w:numId w:val="19"/>
        </w:numPr>
        <w:rPr>
          <w:rFonts w:ascii="Arial" w:hAnsi="Arial" w:cs="Arial"/>
          <w:sz w:val="20"/>
          <w:szCs w:val="20"/>
        </w:rPr>
      </w:pPr>
      <w:r w:rsidRPr="00212284">
        <w:rPr>
          <w:rFonts w:ascii="Arial" w:hAnsi="Arial" w:cs="Arial"/>
          <w:sz w:val="20"/>
          <w:szCs w:val="20"/>
        </w:rPr>
        <w:t>Secretory vesicles</w:t>
      </w:r>
    </w:p>
    <w:p w:rsidR="000418ED" w:rsidRPr="00212284" w:rsidRDefault="008C175C" w:rsidP="0029653A">
      <w:pPr>
        <w:pStyle w:val="ListParagraph"/>
        <w:numPr>
          <w:ilvl w:val="1"/>
          <w:numId w:val="19"/>
        </w:numPr>
        <w:rPr>
          <w:rFonts w:ascii="Arial" w:hAnsi="Arial" w:cs="Arial"/>
          <w:sz w:val="20"/>
          <w:szCs w:val="20"/>
        </w:rPr>
      </w:pPr>
      <w:r w:rsidRPr="00212284">
        <w:rPr>
          <w:rFonts w:ascii="Arial" w:hAnsi="Arial" w:cs="Arial"/>
          <w:sz w:val="20"/>
          <w:szCs w:val="20"/>
        </w:rPr>
        <w:t>Lysosomes</w:t>
      </w:r>
    </w:p>
    <w:p w:rsidR="000418ED" w:rsidRPr="00212284" w:rsidRDefault="000418ED" w:rsidP="0029653A">
      <w:pPr>
        <w:pStyle w:val="ListParagraph"/>
        <w:numPr>
          <w:ilvl w:val="0"/>
          <w:numId w:val="20"/>
        </w:numPr>
        <w:ind w:left="426" w:hanging="284"/>
        <w:rPr>
          <w:rFonts w:ascii="Arial" w:hAnsi="Arial" w:cs="Arial"/>
          <w:sz w:val="20"/>
          <w:szCs w:val="20"/>
        </w:rPr>
      </w:pPr>
      <w:r w:rsidRPr="00212284">
        <w:rPr>
          <w:rFonts w:ascii="Arial" w:hAnsi="Arial" w:cs="Arial"/>
          <w:sz w:val="20"/>
          <w:szCs w:val="20"/>
        </w:rPr>
        <w:t>Often the protein production is studied with molecular biology but also the analysis of protein in ECM is important.</w:t>
      </w:r>
    </w:p>
    <w:p w:rsidR="000418ED" w:rsidRPr="00212284" w:rsidRDefault="000418ED" w:rsidP="0029653A">
      <w:pPr>
        <w:pStyle w:val="ListParagraph"/>
        <w:numPr>
          <w:ilvl w:val="0"/>
          <w:numId w:val="20"/>
        </w:numPr>
        <w:ind w:left="426" w:hanging="284"/>
        <w:rPr>
          <w:rFonts w:ascii="Arial" w:hAnsi="Arial" w:cs="Arial"/>
          <w:sz w:val="20"/>
          <w:szCs w:val="20"/>
        </w:rPr>
      </w:pPr>
      <w:r w:rsidRPr="00212284">
        <w:rPr>
          <w:rFonts w:ascii="Arial" w:hAnsi="Arial" w:cs="Arial"/>
          <w:sz w:val="20"/>
          <w:szCs w:val="20"/>
        </w:rPr>
        <w:t xml:space="preserve">Proteins etc. are transported in and out the cell with exocytose and </w:t>
      </w:r>
      <w:proofErr w:type="spellStart"/>
      <w:r w:rsidRPr="00212284">
        <w:rPr>
          <w:rFonts w:ascii="Arial" w:hAnsi="Arial" w:cs="Arial"/>
          <w:sz w:val="20"/>
          <w:szCs w:val="20"/>
        </w:rPr>
        <w:t>endocytose</w:t>
      </w:r>
      <w:proofErr w:type="spellEnd"/>
      <w:r w:rsidRPr="00212284">
        <w:rPr>
          <w:rFonts w:ascii="Arial" w:hAnsi="Arial" w:cs="Arial"/>
          <w:sz w:val="20"/>
          <w:szCs w:val="20"/>
        </w:rPr>
        <w:t>.</w:t>
      </w:r>
    </w:p>
    <w:p w:rsidR="000418ED" w:rsidRPr="00212284" w:rsidRDefault="000418ED" w:rsidP="000418ED">
      <w:pPr>
        <w:rPr>
          <w:rFonts w:ascii="Arial" w:hAnsi="Arial" w:cs="Arial"/>
          <w:b/>
          <w:sz w:val="20"/>
          <w:szCs w:val="20"/>
        </w:rPr>
      </w:pPr>
      <w:r w:rsidRPr="00212284">
        <w:rPr>
          <w:rFonts w:ascii="Arial" w:hAnsi="Arial" w:cs="Arial"/>
          <w:b/>
          <w:sz w:val="20"/>
          <w:szCs w:val="20"/>
        </w:rPr>
        <w:t>Sorts of cells:</w:t>
      </w:r>
    </w:p>
    <w:p w:rsidR="000418ED" w:rsidRPr="00212284" w:rsidRDefault="000418ED" w:rsidP="0029653A">
      <w:pPr>
        <w:pStyle w:val="ListParagraph"/>
        <w:numPr>
          <w:ilvl w:val="0"/>
          <w:numId w:val="22"/>
        </w:numPr>
        <w:spacing w:after="0"/>
        <w:rPr>
          <w:rFonts w:ascii="Arial" w:hAnsi="Arial" w:cs="Arial"/>
          <w:b/>
          <w:sz w:val="20"/>
          <w:szCs w:val="20"/>
        </w:rPr>
      </w:pPr>
      <w:r w:rsidRPr="00212284">
        <w:rPr>
          <w:rFonts w:ascii="Arial" w:hAnsi="Arial" w:cs="Arial"/>
          <w:sz w:val="20"/>
          <w:szCs w:val="20"/>
        </w:rPr>
        <w:t>Fibroblast</w:t>
      </w:r>
    </w:p>
    <w:p w:rsidR="000418ED" w:rsidRPr="00212284" w:rsidRDefault="000418ED" w:rsidP="0029653A">
      <w:pPr>
        <w:pStyle w:val="Default"/>
        <w:numPr>
          <w:ilvl w:val="0"/>
          <w:numId w:val="21"/>
        </w:numPr>
        <w:rPr>
          <w:rFonts w:ascii="Arial" w:hAnsi="Arial" w:cs="Arial"/>
          <w:color w:val="auto"/>
          <w:sz w:val="20"/>
          <w:szCs w:val="20"/>
        </w:rPr>
      </w:pPr>
      <w:r w:rsidRPr="00212284">
        <w:rPr>
          <w:rFonts w:ascii="Arial" w:hAnsi="Arial" w:cs="Arial"/>
          <w:color w:val="auto"/>
          <w:sz w:val="20"/>
          <w:szCs w:val="20"/>
        </w:rPr>
        <w:t xml:space="preserve">Flattened/elongated morphology </w:t>
      </w:r>
    </w:p>
    <w:p w:rsidR="000418ED" w:rsidRPr="00212284" w:rsidRDefault="000418ED" w:rsidP="000418ED">
      <w:pPr>
        <w:pStyle w:val="Default"/>
        <w:ind w:left="1080"/>
        <w:rPr>
          <w:rFonts w:ascii="Arial" w:hAnsi="Arial" w:cs="Arial"/>
          <w:color w:val="auto"/>
          <w:sz w:val="20"/>
          <w:szCs w:val="20"/>
        </w:rPr>
      </w:pPr>
      <w:r w:rsidRPr="00212284">
        <w:rPr>
          <w:rFonts w:ascii="Arial" w:hAnsi="Arial" w:cs="Arial"/>
          <w:color w:val="auto"/>
          <w:sz w:val="20"/>
          <w:szCs w:val="20"/>
        </w:rPr>
        <w:t xml:space="preserve">–Divides extensively </w:t>
      </w:r>
    </w:p>
    <w:p w:rsidR="000418ED" w:rsidRPr="00212284" w:rsidRDefault="000418ED" w:rsidP="000418ED">
      <w:pPr>
        <w:pStyle w:val="Default"/>
        <w:ind w:left="1080"/>
        <w:rPr>
          <w:rFonts w:ascii="Arial" w:hAnsi="Arial" w:cs="Arial"/>
          <w:color w:val="auto"/>
          <w:sz w:val="20"/>
          <w:szCs w:val="20"/>
        </w:rPr>
      </w:pPr>
      <w:r w:rsidRPr="00212284">
        <w:rPr>
          <w:rFonts w:ascii="Arial" w:hAnsi="Arial" w:cs="Arial"/>
          <w:color w:val="auto"/>
          <w:sz w:val="20"/>
          <w:szCs w:val="20"/>
        </w:rPr>
        <w:t xml:space="preserve">–Possess cell processes </w:t>
      </w:r>
    </w:p>
    <w:p w:rsidR="000418ED" w:rsidRPr="00212284" w:rsidRDefault="000418ED" w:rsidP="000418ED">
      <w:pPr>
        <w:pStyle w:val="Default"/>
        <w:ind w:left="1080"/>
        <w:rPr>
          <w:rFonts w:ascii="Arial" w:hAnsi="Arial" w:cs="Arial"/>
          <w:color w:val="auto"/>
          <w:sz w:val="20"/>
          <w:szCs w:val="20"/>
        </w:rPr>
      </w:pPr>
      <w:r w:rsidRPr="00212284">
        <w:rPr>
          <w:rFonts w:ascii="Arial" w:hAnsi="Arial" w:cs="Arial"/>
          <w:color w:val="auto"/>
          <w:sz w:val="20"/>
          <w:szCs w:val="20"/>
        </w:rPr>
        <w:t xml:space="preserve">–Synthesize non-rigid matrix </w:t>
      </w:r>
    </w:p>
    <w:p w:rsidR="000418ED" w:rsidRPr="00212284" w:rsidRDefault="000418ED" w:rsidP="0029653A">
      <w:pPr>
        <w:pStyle w:val="Default"/>
        <w:numPr>
          <w:ilvl w:val="0"/>
          <w:numId w:val="21"/>
        </w:numPr>
        <w:rPr>
          <w:rFonts w:ascii="Arial" w:hAnsi="Arial" w:cs="Arial"/>
          <w:color w:val="auto"/>
          <w:sz w:val="20"/>
          <w:szCs w:val="20"/>
        </w:rPr>
      </w:pPr>
      <w:r w:rsidRPr="00212284">
        <w:rPr>
          <w:rFonts w:ascii="Arial" w:hAnsi="Arial" w:cs="Arial"/>
          <w:color w:val="auto"/>
          <w:sz w:val="20"/>
          <w:szCs w:val="20"/>
        </w:rPr>
        <w:t xml:space="preserve">Collagen </w:t>
      </w:r>
    </w:p>
    <w:p w:rsidR="000418ED" w:rsidRPr="00212284" w:rsidRDefault="000418ED" w:rsidP="0029653A">
      <w:pPr>
        <w:pStyle w:val="Default"/>
        <w:numPr>
          <w:ilvl w:val="0"/>
          <w:numId w:val="21"/>
        </w:numPr>
        <w:rPr>
          <w:rFonts w:ascii="Arial" w:hAnsi="Arial" w:cs="Arial"/>
          <w:color w:val="auto"/>
          <w:sz w:val="20"/>
          <w:szCs w:val="20"/>
        </w:rPr>
      </w:pPr>
      <w:proofErr w:type="spellStart"/>
      <w:r w:rsidRPr="00212284">
        <w:rPr>
          <w:rFonts w:ascii="Arial" w:hAnsi="Arial" w:cs="Arial"/>
          <w:color w:val="auto"/>
          <w:sz w:val="20"/>
          <w:szCs w:val="20"/>
        </w:rPr>
        <w:t>Versican</w:t>
      </w:r>
      <w:proofErr w:type="spellEnd"/>
      <w:r w:rsidRPr="00212284">
        <w:rPr>
          <w:rFonts w:ascii="Arial" w:hAnsi="Arial" w:cs="Arial"/>
          <w:color w:val="auto"/>
          <w:sz w:val="20"/>
          <w:szCs w:val="20"/>
        </w:rPr>
        <w:t xml:space="preserve"> </w:t>
      </w:r>
    </w:p>
    <w:p w:rsidR="000418ED" w:rsidRPr="00212284" w:rsidRDefault="000418ED" w:rsidP="0029653A">
      <w:pPr>
        <w:pStyle w:val="Default"/>
        <w:numPr>
          <w:ilvl w:val="0"/>
          <w:numId w:val="21"/>
        </w:numPr>
        <w:rPr>
          <w:rFonts w:ascii="Arial" w:hAnsi="Arial" w:cs="Arial"/>
          <w:color w:val="auto"/>
          <w:sz w:val="20"/>
          <w:szCs w:val="20"/>
        </w:rPr>
      </w:pPr>
      <w:r w:rsidRPr="00212284">
        <w:rPr>
          <w:rFonts w:ascii="Arial" w:hAnsi="Arial" w:cs="Arial"/>
          <w:color w:val="auto"/>
          <w:sz w:val="20"/>
          <w:szCs w:val="20"/>
        </w:rPr>
        <w:t xml:space="preserve">Small PGs, for example, </w:t>
      </w:r>
      <w:proofErr w:type="spellStart"/>
      <w:r w:rsidRPr="00212284">
        <w:rPr>
          <w:rFonts w:ascii="Arial" w:hAnsi="Arial" w:cs="Arial"/>
          <w:color w:val="auto"/>
          <w:sz w:val="20"/>
          <w:szCs w:val="20"/>
        </w:rPr>
        <w:t>decorin</w:t>
      </w:r>
      <w:proofErr w:type="spellEnd"/>
      <w:r w:rsidRPr="00212284">
        <w:rPr>
          <w:rFonts w:ascii="Arial" w:hAnsi="Arial" w:cs="Arial"/>
          <w:color w:val="auto"/>
          <w:sz w:val="20"/>
          <w:szCs w:val="20"/>
        </w:rPr>
        <w:t xml:space="preserve"> </w:t>
      </w:r>
    </w:p>
    <w:p w:rsidR="000418ED" w:rsidRPr="00212284" w:rsidRDefault="000418ED" w:rsidP="000418ED">
      <w:pPr>
        <w:pStyle w:val="Default"/>
        <w:ind w:left="1080"/>
        <w:rPr>
          <w:rFonts w:ascii="Arial" w:hAnsi="Arial" w:cs="Arial"/>
          <w:color w:val="auto"/>
          <w:sz w:val="20"/>
          <w:szCs w:val="20"/>
        </w:rPr>
      </w:pPr>
      <w:r w:rsidRPr="00212284">
        <w:rPr>
          <w:rFonts w:ascii="Arial" w:hAnsi="Arial" w:cs="Arial"/>
          <w:color w:val="auto"/>
          <w:sz w:val="20"/>
          <w:szCs w:val="20"/>
        </w:rPr>
        <w:t xml:space="preserve">–Capable of differentiating into several mature cell types </w:t>
      </w:r>
    </w:p>
    <w:p w:rsidR="000418ED" w:rsidRPr="00212284" w:rsidRDefault="000418ED" w:rsidP="0029653A">
      <w:pPr>
        <w:pStyle w:val="Default"/>
        <w:numPr>
          <w:ilvl w:val="0"/>
          <w:numId w:val="22"/>
        </w:numPr>
        <w:rPr>
          <w:rFonts w:ascii="Arial" w:hAnsi="Arial" w:cs="Arial"/>
          <w:color w:val="auto"/>
          <w:sz w:val="20"/>
          <w:szCs w:val="20"/>
        </w:rPr>
      </w:pPr>
      <w:r w:rsidRPr="00212284">
        <w:rPr>
          <w:rFonts w:ascii="Arial" w:hAnsi="Arial" w:cs="Arial"/>
          <w:color w:val="auto"/>
          <w:sz w:val="20"/>
          <w:szCs w:val="20"/>
        </w:rPr>
        <w:t>Chondrocyte</w:t>
      </w:r>
    </w:p>
    <w:p w:rsidR="000418ED" w:rsidRPr="00212284" w:rsidRDefault="000418ED" w:rsidP="0029653A">
      <w:pPr>
        <w:pStyle w:val="Default"/>
        <w:numPr>
          <w:ilvl w:val="1"/>
          <w:numId w:val="22"/>
        </w:numPr>
        <w:tabs>
          <w:tab w:val="left" w:pos="709"/>
        </w:tabs>
        <w:ind w:left="993" w:hanging="284"/>
        <w:rPr>
          <w:rFonts w:ascii="Arial" w:hAnsi="Arial" w:cs="Arial"/>
          <w:color w:val="auto"/>
          <w:sz w:val="20"/>
          <w:szCs w:val="20"/>
        </w:rPr>
      </w:pPr>
      <w:r w:rsidRPr="00212284">
        <w:rPr>
          <w:rFonts w:ascii="Arial" w:hAnsi="Arial" w:cs="Arial"/>
          <w:color w:val="auto"/>
          <w:sz w:val="20"/>
          <w:szCs w:val="20"/>
        </w:rPr>
        <w:t xml:space="preserve">Rounded morphology( may be discoid in surface zone of cartilage) </w:t>
      </w:r>
      <w:r w:rsidRPr="00212284">
        <w:rPr>
          <w:rFonts w:ascii="Arial" w:hAnsi="Arial" w:cs="Arial"/>
          <w:color w:val="auto"/>
          <w:sz w:val="20"/>
          <w:szCs w:val="20"/>
        </w:rPr>
        <w:br/>
        <w:t xml:space="preserve">–Mature articular chondrocytes do not divide </w:t>
      </w:r>
      <w:r w:rsidRPr="00212284">
        <w:rPr>
          <w:rFonts w:ascii="Arial" w:hAnsi="Arial" w:cs="Arial"/>
          <w:color w:val="auto"/>
          <w:sz w:val="20"/>
          <w:szCs w:val="20"/>
        </w:rPr>
        <w:tab/>
      </w:r>
    </w:p>
    <w:p w:rsidR="000418ED" w:rsidRPr="00212284" w:rsidRDefault="000418ED" w:rsidP="000418ED">
      <w:pPr>
        <w:pStyle w:val="Default"/>
        <w:tabs>
          <w:tab w:val="left" w:pos="709"/>
        </w:tabs>
        <w:ind w:left="993"/>
        <w:rPr>
          <w:rFonts w:ascii="Arial" w:hAnsi="Arial" w:cs="Arial"/>
          <w:color w:val="auto"/>
          <w:sz w:val="20"/>
          <w:szCs w:val="20"/>
        </w:rPr>
      </w:pPr>
      <w:r w:rsidRPr="00212284">
        <w:rPr>
          <w:rFonts w:ascii="Arial" w:hAnsi="Arial" w:cs="Arial"/>
          <w:color w:val="auto"/>
          <w:sz w:val="20"/>
          <w:szCs w:val="20"/>
        </w:rPr>
        <w:t>–Cell processes - cilia?</w:t>
      </w:r>
      <w:r w:rsidRPr="00212284">
        <w:rPr>
          <w:rFonts w:ascii="Arial" w:hAnsi="Arial" w:cs="Arial"/>
          <w:color w:val="auto"/>
          <w:sz w:val="20"/>
          <w:szCs w:val="20"/>
        </w:rPr>
        <w:br/>
        <w:t xml:space="preserve">–Synthesise cartilage matrix </w:t>
      </w:r>
    </w:p>
    <w:p w:rsidR="000418ED" w:rsidRPr="00212284" w:rsidRDefault="000418ED" w:rsidP="0029653A">
      <w:pPr>
        <w:pStyle w:val="Default"/>
        <w:numPr>
          <w:ilvl w:val="1"/>
          <w:numId w:val="22"/>
        </w:numPr>
        <w:tabs>
          <w:tab w:val="left" w:pos="709"/>
        </w:tabs>
        <w:ind w:left="993" w:hanging="284"/>
        <w:rPr>
          <w:rFonts w:ascii="Arial" w:hAnsi="Arial" w:cs="Arial"/>
          <w:color w:val="auto"/>
          <w:sz w:val="20"/>
          <w:szCs w:val="20"/>
        </w:rPr>
      </w:pPr>
      <w:r w:rsidRPr="00212284">
        <w:rPr>
          <w:rFonts w:ascii="Arial" w:hAnsi="Arial" w:cs="Arial"/>
          <w:color w:val="auto"/>
          <w:sz w:val="20"/>
          <w:szCs w:val="20"/>
        </w:rPr>
        <w:t xml:space="preserve">Collagen </w:t>
      </w:r>
      <w:r w:rsidRPr="00212284">
        <w:rPr>
          <w:rFonts w:ascii="Arial" w:hAnsi="Arial" w:cs="Arial"/>
          <w:b/>
          <w:bCs/>
          <w:color w:val="auto"/>
          <w:sz w:val="20"/>
          <w:szCs w:val="20"/>
        </w:rPr>
        <w:t>II</w:t>
      </w:r>
      <w:r w:rsidRPr="00212284">
        <w:rPr>
          <w:rFonts w:ascii="Arial" w:hAnsi="Arial" w:cs="Arial"/>
          <w:color w:val="auto"/>
          <w:sz w:val="20"/>
          <w:szCs w:val="20"/>
        </w:rPr>
        <w:t xml:space="preserve">, VI, IX, XI </w:t>
      </w:r>
    </w:p>
    <w:p w:rsidR="000418ED" w:rsidRPr="00212284" w:rsidRDefault="000418ED" w:rsidP="0029653A">
      <w:pPr>
        <w:pStyle w:val="Default"/>
        <w:numPr>
          <w:ilvl w:val="1"/>
          <w:numId w:val="22"/>
        </w:numPr>
        <w:tabs>
          <w:tab w:val="left" w:pos="709"/>
        </w:tabs>
        <w:ind w:left="993" w:hanging="284"/>
        <w:rPr>
          <w:rFonts w:ascii="Arial" w:hAnsi="Arial" w:cs="Arial"/>
          <w:color w:val="auto"/>
          <w:sz w:val="20"/>
          <w:szCs w:val="20"/>
        </w:rPr>
      </w:pPr>
      <w:proofErr w:type="spellStart"/>
      <w:r w:rsidRPr="00212284">
        <w:rPr>
          <w:rFonts w:ascii="Arial" w:hAnsi="Arial" w:cs="Arial"/>
          <w:color w:val="auto"/>
          <w:sz w:val="20"/>
          <w:szCs w:val="20"/>
        </w:rPr>
        <w:t>Aggrecan</w:t>
      </w:r>
      <w:proofErr w:type="spellEnd"/>
      <w:r w:rsidRPr="00212284">
        <w:rPr>
          <w:rFonts w:ascii="Arial" w:hAnsi="Arial" w:cs="Arial"/>
          <w:color w:val="auto"/>
          <w:sz w:val="20"/>
          <w:szCs w:val="20"/>
        </w:rPr>
        <w:t xml:space="preserve"> </w:t>
      </w:r>
    </w:p>
    <w:p w:rsidR="000418ED" w:rsidRPr="00212284" w:rsidRDefault="000418ED" w:rsidP="0029653A">
      <w:pPr>
        <w:pStyle w:val="Default"/>
        <w:numPr>
          <w:ilvl w:val="1"/>
          <w:numId w:val="22"/>
        </w:numPr>
        <w:tabs>
          <w:tab w:val="left" w:pos="709"/>
        </w:tabs>
        <w:ind w:left="993" w:hanging="284"/>
        <w:rPr>
          <w:rFonts w:ascii="Arial" w:hAnsi="Arial" w:cs="Arial"/>
          <w:color w:val="auto"/>
          <w:sz w:val="20"/>
          <w:szCs w:val="20"/>
        </w:rPr>
      </w:pPr>
      <w:proofErr w:type="spellStart"/>
      <w:r w:rsidRPr="00212284">
        <w:rPr>
          <w:rFonts w:ascii="Arial" w:hAnsi="Arial" w:cs="Arial"/>
          <w:color w:val="auto"/>
          <w:sz w:val="20"/>
          <w:szCs w:val="20"/>
        </w:rPr>
        <w:t>Hyaluronan</w:t>
      </w:r>
      <w:proofErr w:type="spellEnd"/>
      <w:r w:rsidRPr="00212284">
        <w:rPr>
          <w:rFonts w:ascii="Arial" w:hAnsi="Arial" w:cs="Arial"/>
          <w:color w:val="auto"/>
          <w:sz w:val="20"/>
          <w:szCs w:val="20"/>
        </w:rPr>
        <w:t xml:space="preserve"> </w:t>
      </w:r>
    </w:p>
    <w:p w:rsidR="000418ED" w:rsidRPr="00212284" w:rsidRDefault="000418ED" w:rsidP="0029653A">
      <w:pPr>
        <w:pStyle w:val="Default"/>
        <w:numPr>
          <w:ilvl w:val="1"/>
          <w:numId w:val="22"/>
        </w:numPr>
        <w:tabs>
          <w:tab w:val="left" w:pos="709"/>
        </w:tabs>
        <w:ind w:left="993" w:hanging="284"/>
        <w:rPr>
          <w:rFonts w:ascii="Arial" w:hAnsi="Arial" w:cs="Arial"/>
          <w:color w:val="auto"/>
          <w:sz w:val="20"/>
          <w:szCs w:val="20"/>
        </w:rPr>
      </w:pPr>
      <w:r w:rsidRPr="00212284">
        <w:rPr>
          <w:rFonts w:ascii="Arial" w:hAnsi="Arial" w:cs="Arial"/>
          <w:color w:val="auto"/>
          <w:sz w:val="20"/>
          <w:szCs w:val="20"/>
        </w:rPr>
        <w:t xml:space="preserve">Alkaline phosphatase (in calcified zone) </w:t>
      </w:r>
      <w:r w:rsidRPr="00212284">
        <w:rPr>
          <w:rFonts w:ascii="Arial" w:hAnsi="Arial" w:cs="Arial"/>
          <w:color w:val="auto"/>
          <w:sz w:val="20"/>
          <w:szCs w:val="20"/>
        </w:rPr>
        <w:br/>
        <w:t xml:space="preserve">–Capable of undergoing hypertrophy during calcification process </w:t>
      </w:r>
      <w:r w:rsidRPr="00212284">
        <w:rPr>
          <w:rFonts w:ascii="Arial" w:hAnsi="Arial" w:cs="Arial"/>
          <w:color w:val="auto"/>
          <w:sz w:val="20"/>
          <w:szCs w:val="20"/>
        </w:rPr>
        <w:br/>
        <w:t xml:space="preserve">–Capable of dedifferentiating to fibroblast morphology in culture conditions </w:t>
      </w:r>
    </w:p>
    <w:p w:rsidR="000418ED" w:rsidRPr="00212284" w:rsidRDefault="000418ED" w:rsidP="0029653A">
      <w:pPr>
        <w:pStyle w:val="Default"/>
        <w:numPr>
          <w:ilvl w:val="1"/>
          <w:numId w:val="22"/>
        </w:numPr>
        <w:tabs>
          <w:tab w:val="left" w:pos="709"/>
        </w:tabs>
        <w:ind w:left="993" w:hanging="284"/>
        <w:rPr>
          <w:rFonts w:ascii="Arial" w:hAnsi="Arial" w:cs="Arial"/>
          <w:color w:val="auto"/>
          <w:sz w:val="20"/>
          <w:szCs w:val="20"/>
        </w:rPr>
      </w:pPr>
      <w:r w:rsidRPr="00212284">
        <w:rPr>
          <w:rFonts w:ascii="Arial" w:hAnsi="Arial" w:cs="Arial"/>
          <w:color w:val="auto"/>
          <w:sz w:val="20"/>
          <w:szCs w:val="20"/>
        </w:rPr>
        <w:t>Avascular tissue</w:t>
      </w:r>
      <w:r w:rsidRPr="00212284">
        <w:rPr>
          <w:rFonts w:ascii="Arial" w:hAnsi="Arial" w:cs="Arial"/>
          <w:color w:val="auto"/>
          <w:sz w:val="20"/>
          <w:szCs w:val="20"/>
        </w:rPr>
        <w:br/>
      </w:r>
      <w:r w:rsidRPr="00212284">
        <w:rPr>
          <w:rFonts w:ascii="Arial" w:hAnsi="Arial" w:cs="Arial"/>
          <w:color w:val="auto"/>
          <w:sz w:val="20"/>
          <w:szCs w:val="20"/>
        </w:rPr>
        <w:sym w:font="Wingdings" w:char="F0E0"/>
      </w:r>
      <w:r w:rsidRPr="00212284">
        <w:rPr>
          <w:rFonts w:ascii="Arial" w:hAnsi="Arial" w:cs="Arial"/>
          <w:color w:val="auto"/>
          <w:sz w:val="20"/>
          <w:szCs w:val="20"/>
        </w:rPr>
        <w:t xml:space="preserve"> so cannot use oxygen for energy, it uses glucose instead</w:t>
      </w:r>
    </w:p>
    <w:p w:rsidR="000418ED" w:rsidRPr="00212284" w:rsidRDefault="000418ED" w:rsidP="0029653A">
      <w:pPr>
        <w:pStyle w:val="Default"/>
        <w:numPr>
          <w:ilvl w:val="1"/>
          <w:numId w:val="22"/>
        </w:numPr>
        <w:tabs>
          <w:tab w:val="left" w:pos="709"/>
        </w:tabs>
        <w:ind w:left="993" w:hanging="284"/>
        <w:rPr>
          <w:rFonts w:ascii="Arial" w:hAnsi="Arial" w:cs="Arial"/>
          <w:color w:val="auto"/>
          <w:sz w:val="20"/>
          <w:szCs w:val="20"/>
        </w:rPr>
      </w:pPr>
      <w:r w:rsidRPr="00212284">
        <w:rPr>
          <w:rFonts w:ascii="Arial" w:hAnsi="Arial" w:cs="Arial"/>
          <w:color w:val="auto"/>
          <w:sz w:val="20"/>
          <w:szCs w:val="20"/>
        </w:rPr>
        <w:t>In monolayer chondrocyte will become a fibroblast, you can tell from the type of collagen that is produced by the cell.</w:t>
      </w:r>
    </w:p>
    <w:p w:rsidR="000418ED" w:rsidRPr="00212284" w:rsidRDefault="000418ED" w:rsidP="0029653A">
      <w:pPr>
        <w:pStyle w:val="Default"/>
        <w:numPr>
          <w:ilvl w:val="0"/>
          <w:numId w:val="22"/>
        </w:numPr>
        <w:tabs>
          <w:tab w:val="left" w:pos="709"/>
        </w:tabs>
        <w:rPr>
          <w:rFonts w:ascii="Arial" w:hAnsi="Arial" w:cs="Arial"/>
          <w:color w:val="auto"/>
          <w:sz w:val="20"/>
          <w:szCs w:val="20"/>
        </w:rPr>
      </w:pPr>
      <w:r w:rsidRPr="00212284">
        <w:rPr>
          <w:rFonts w:ascii="Arial" w:hAnsi="Arial" w:cs="Arial"/>
          <w:color w:val="auto"/>
          <w:sz w:val="20"/>
          <w:szCs w:val="20"/>
        </w:rPr>
        <w:t>Osteoblast</w:t>
      </w:r>
    </w:p>
    <w:p w:rsidR="000418ED" w:rsidRPr="00212284" w:rsidRDefault="000418ED" w:rsidP="0029653A">
      <w:pPr>
        <w:pStyle w:val="Default"/>
        <w:numPr>
          <w:ilvl w:val="1"/>
          <w:numId w:val="22"/>
        </w:numPr>
        <w:tabs>
          <w:tab w:val="left" w:pos="709"/>
        </w:tabs>
        <w:ind w:left="993" w:hanging="284"/>
        <w:rPr>
          <w:rFonts w:ascii="Arial" w:hAnsi="Arial" w:cs="Arial"/>
          <w:color w:val="auto"/>
          <w:sz w:val="20"/>
          <w:szCs w:val="20"/>
        </w:rPr>
      </w:pPr>
      <w:r w:rsidRPr="00212284">
        <w:rPr>
          <w:rFonts w:ascii="Arial" w:hAnsi="Arial" w:cs="Arial"/>
          <w:color w:val="auto"/>
          <w:sz w:val="20"/>
          <w:szCs w:val="20"/>
        </w:rPr>
        <w:t xml:space="preserve">Cuboid morphology </w:t>
      </w:r>
    </w:p>
    <w:p w:rsidR="000418ED" w:rsidRPr="00212284" w:rsidRDefault="000418ED" w:rsidP="0029653A">
      <w:pPr>
        <w:pStyle w:val="Default"/>
        <w:numPr>
          <w:ilvl w:val="1"/>
          <w:numId w:val="22"/>
        </w:numPr>
        <w:tabs>
          <w:tab w:val="left" w:pos="709"/>
        </w:tabs>
        <w:ind w:left="993" w:hanging="284"/>
        <w:rPr>
          <w:rFonts w:ascii="Arial" w:hAnsi="Arial" w:cs="Arial"/>
          <w:color w:val="auto"/>
          <w:sz w:val="20"/>
          <w:szCs w:val="20"/>
        </w:rPr>
      </w:pPr>
      <w:r w:rsidRPr="00212284">
        <w:rPr>
          <w:rFonts w:ascii="Arial" w:hAnsi="Arial" w:cs="Arial"/>
          <w:color w:val="auto"/>
          <w:sz w:val="20"/>
          <w:szCs w:val="20"/>
        </w:rPr>
        <w:t xml:space="preserve">Capable of dividing </w:t>
      </w:r>
    </w:p>
    <w:p w:rsidR="000308E8" w:rsidRPr="00212284" w:rsidRDefault="000418ED" w:rsidP="0029653A">
      <w:pPr>
        <w:pStyle w:val="Default"/>
        <w:numPr>
          <w:ilvl w:val="1"/>
          <w:numId w:val="22"/>
        </w:numPr>
        <w:tabs>
          <w:tab w:val="left" w:pos="709"/>
        </w:tabs>
        <w:ind w:left="993" w:hanging="284"/>
        <w:rPr>
          <w:rFonts w:ascii="Arial" w:hAnsi="Arial" w:cs="Arial"/>
          <w:color w:val="auto"/>
          <w:sz w:val="20"/>
          <w:szCs w:val="20"/>
        </w:rPr>
      </w:pPr>
      <w:r w:rsidRPr="00212284">
        <w:rPr>
          <w:rFonts w:ascii="Arial" w:hAnsi="Arial" w:cs="Arial"/>
          <w:color w:val="auto"/>
          <w:sz w:val="20"/>
          <w:szCs w:val="20"/>
        </w:rPr>
        <w:t xml:space="preserve">Synthesise bone matrix </w:t>
      </w:r>
      <w:r w:rsidR="000308E8" w:rsidRPr="00212284">
        <w:rPr>
          <w:rFonts w:ascii="Arial" w:hAnsi="Arial" w:cs="Arial"/>
          <w:color w:val="auto"/>
          <w:sz w:val="20"/>
          <w:szCs w:val="20"/>
        </w:rPr>
        <w:br/>
        <w:t xml:space="preserve">- </w:t>
      </w:r>
      <w:r w:rsidRPr="00212284">
        <w:rPr>
          <w:rFonts w:ascii="Arial" w:hAnsi="Arial" w:cs="Arial"/>
          <w:color w:val="auto"/>
          <w:sz w:val="20"/>
          <w:szCs w:val="20"/>
        </w:rPr>
        <w:t xml:space="preserve">Collagen I </w:t>
      </w:r>
      <w:r w:rsidR="000308E8" w:rsidRPr="00212284">
        <w:rPr>
          <w:rFonts w:ascii="Arial" w:hAnsi="Arial" w:cs="Arial"/>
          <w:color w:val="auto"/>
          <w:sz w:val="20"/>
          <w:szCs w:val="20"/>
        </w:rPr>
        <w:br/>
        <w:t xml:space="preserve">- </w:t>
      </w:r>
      <w:proofErr w:type="spellStart"/>
      <w:r w:rsidRPr="00212284">
        <w:rPr>
          <w:rFonts w:ascii="Arial" w:hAnsi="Arial" w:cs="Arial"/>
          <w:color w:val="auto"/>
          <w:sz w:val="20"/>
          <w:szCs w:val="20"/>
        </w:rPr>
        <w:t>Osteonectin</w:t>
      </w:r>
      <w:proofErr w:type="spellEnd"/>
      <w:r w:rsidRPr="00212284">
        <w:rPr>
          <w:rFonts w:ascii="Arial" w:hAnsi="Arial" w:cs="Arial"/>
          <w:color w:val="auto"/>
          <w:sz w:val="20"/>
          <w:szCs w:val="20"/>
        </w:rPr>
        <w:t xml:space="preserve"> </w:t>
      </w:r>
      <w:r w:rsidR="000308E8" w:rsidRPr="00212284">
        <w:rPr>
          <w:rFonts w:ascii="Arial" w:hAnsi="Arial" w:cs="Arial"/>
          <w:color w:val="auto"/>
          <w:sz w:val="20"/>
          <w:szCs w:val="20"/>
        </w:rPr>
        <w:br/>
        <w:t xml:space="preserve">- </w:t>
      </w:r>
      <w:proofErr w:type="spellStart"/>
      <w:r w:rsidRPr="00212284">
        <w:rPr>
          <w:rFonts w:ascii="Arial" w:hAnsi="Arial" w:cs="Arial"/>
          <w:color w:val="auto"/>
          <w:sz w:val="20"/>
          <w:szCs w:val="20"/>
        </w:rPr>
        <w:t>Osteocalcin</w:t>
      </w:r>
      <w:proofErr w:type="spellEnd"/>
      <w:r w:rsidRPr="00212284">
        <w:rPr>
          <w:rFonts w:ascii="Arial" w:hAnsi="Arial" w:cs="Arial"/>
          <w:color w:val="auto"/>
          <w:sz w:val="20"/>
          <w:szCs w:val="20"/>
        </w:rPr>
        <w:t xml:space="preserve"> </w:t>
      </w:r>
      <w:r w:rsidR="000308E8" w:rsidRPr="00212284">
        <w:rPr>
          <w:rFonts w:ascii="Arial" w:hAnsi="Arial" w:cs="Arial"/>
          <w:color w:val="auto"/>
          <w:sz w:val="20"/>
          <w:szCs w:val="20"/>
        </w:rPr>
        <w:br/>
        <w:t xml:space="preserve">- </w:t>
      </w:r>
      <w:r w:rsidRPr="00212284">
        <w:rPr>
          <w:rFonts w:ascii="Arial" w:hAnsi="Arial" w:cs="Arial"/>
          <w:color w:val="auto"/>
          <w:sz w:val="20"/>
          <w:szCs w:val="20"/>
        </w:rPr>
        <w:t xml:space="preserve">Hydroxyapatite </w:t>
      </w:r>
      <w:r w:rsidR="000308E8" w:rsidRPr="00212284">
        <w:rPr>
          <w:rFonts w:ascii="Arial" w:hAnsi="Arial" w:cs="Arial"/>
          <w:color w:val="auto"/>
          <w:sz w:val="20"/>
          <w:szCs w:val="20"/>
        </w:rPr>
        <w:br/>
        <w:t xml:space="preserve">- </w:t>
      </w:r>
      <w:r w:rsidRPr="00212284">
        <w:rPr>
          <w:rFonts w:ascii="Arial" w:hAnsi="Arial" w:cs="Arial"/>
          <w:color w:val="auto"/>
          <w:sz w:val="20"/>
          <w:szCs w:val="20"/>
        </w:rPr>
        <w:t xml:space="preserve">PG </w:t>
      </w:r>
      <w:r w:rsidR="000308E8" w:rsidRPr="00212284">
        <w:rPr>
          <w:rFonts w:ascii="Arial" w:hAnsi="Arial" w:cs="Arial"/>
          <w:color w:val="auto"/>
          <w:sz w:val="20"/>
          <w:szCs w:val="20"/>
        </w:rPr>
        <w:br/>
        <w:t xml:space="preserve">- </w:t>
      </w:r>
      <w:r w:rsidRPr="00212284">
        <w:rPr>
          <w:rFonts w:ascii="Arial" w:hAnsi="Arial" w:cs="Arial"/>
          <w:color w:val="auto"/>
          <w:sz w:val="20"/>
          <w:szCs w:val="20"/>
        </w:rPr>
        <w:t xml:space="preserve">Alkaline phosphatase </w:t>
      </w:r>
      <w:r w:rsidR="000308E8" w:rsidRPr="00212284">
        <w:rPr>
          <w:rFonts w:ascii="Arial" w:hAnsi="Arial" w:cs="Arial"/>
          <w:color w:val="auto"/>
          <w:sz w:val="20"/>
          <w:szCs w:val="20"/>
        </w:rPr>
        <w:br/>
      </w:r>
      <w:r w:rsidR="000308E8" w:rsidRPr="00212284">
        <w:rPr>
          <w:rFonts w:ascii="Arial" w:hAnsi="Arial" w:cs="Arial"/>
          <w:color w:val="auto"/>
          <w:sz w:val="20"/>
          <w:szCs w:val="20"/>
        </w:rPr>
        <w:sym w:font="Wingdings" w:char="F0E0"/>
      </w:r>
      <w:r w:rsidR="000308E8" w:rsidRPr="00212284">
        <w:rPr>
          <w:rFonts w:ascii="Arial" w:hAnsi="Arial" w:cs="Arial"/>
          <w:color w:val="auto"/>
          <w:sz w:val="20"/>
          <w:szCs w:val="20"/>
        </w:rPr>
        <w:t xml:space="preserve"> these are all </w:t>
      </w:r>
      <w:proofErr w:type="spellStart"/>
      <w:r w:rsidR="000308E8" w:rsidRPr="00212284">
        <w:rPr>
          <w:rFonts w:ascii="Arial" w:hAnsi="Arial" w:cs="Arial"/>
          <w:color w:val="auto"/>
          <w:sz w:val="20"/>
          <w:szCs w:val="20"/>
        </w:rPr>
        <w:t>bonemarkers</w:t>
      </w:r>
      <w:proofErr w:type="spellEnd"/>
    </w:p>
    <w:p w:rsidR="000418ED" w:rsidRPr="00212284" w:rsidRDefault="000418ED" w:rsidP="0029653A">
      <w:pPr>
        <w:pStyle w:val="Default"/>
        <w:numPr>
          <w:ilvl w:val="1"/>
          <w:numId w:val="22"/>
        </w:numPr>
        <w:tabs>
          <w:tab w:val="left" w:pos="709"/>
        </w:tabs>
        <w:ind w:left="993" w:hanging="284"/>
        <w:rPr>
          <w:rFonts w:ascii="Arial" w:hAnsi="Arial" w:cs="Arial"/>
          <w:color w:val="auto"/>
          <w:sz w:val="20"/>
          <w:szCs w:val="20"/>
        </w:rPr>
      </w:pPr>
      <w:r w:rsidRPr="00212284">
        <w:rPr>
          <w:rFonts w:ascii="Arial" w:hAnsi="Arial" w:cs="Arial"/>
          <w:color w:val="auto"/>
          <w:sz w:val="20"/>
          <w:szCs w:val="20"/>
        </w:rPr>
        <w:t xml:space="preserve">Differentiate into osteocytes, which are embedded in matrix </w:t>
      </w:r>
      <w:r w:rsidR="000308E8" w:rsidRPr="00212284">
        <w:rPr>
          <w:rFonts w:ascii="Arial" w:hAnsi="Arial" w:cs="Arial"/>
          <w:color w:val="auto"/>
          <w:sz w:val="20"/>
          <w:szCs w:val="20"/>
        </w:rPr>
        <w:t>(mechanical load sensor).</w:t>
      </w:r>
    </w:p>
    <w:p w:rsidR="00845F1A" w:rsidRPr="00212284" w:rsidRDefault="00845F1A" w:rsidP="00845F1A">
      <w:pPr>
        <w:pStyle w:val="Default"/>
        <w:rPr>
          <w:rFonts w:ascii="Arial" w:hAnsi="Arial" w:cs="Arial"/>
          <w:color w:val="auto"/>
          <w:sz w:val="20"/>
          <w:szCs w:val="20"/>
        </w:rPr>
      </w:pPr>
    </w:p>
    <w:p w:rsidR="00DD55BA" w:rsidRPr="00212284" w:rsidRDefault="00DD55BA" w:rsidP="00DD55BA">
      <w:pPr>
        <w:spacing w:after="0"/>
        <w:rPr>
          <w:rFonts w:ascii="Arial" w:hAnsi="Arial" w:cs="Arial"/>
          <w:b/>
          <w:sz w:val="20"/>
          <w:szCs w:val="20"/>
        </w:rPr>
      </w:pPr>
      <w:proofErr w:type="spellStart"/>
      <w:r w:rsidRPr="00212284">
        <w:rPr>
          <w:rFonts w:ascii="Arial" w:hAnsi="Arial" w:cs="Arial"/>
          <w:b/>
          <w:sz w:val="20"/>
          <w:szCs w:val="20"/>
        </w:rPr>
        <w:t>Extracellar</w:t>
      </w:r>
      <w:proofErr w:type="spellEnd"/>
      <w:r w:rsidRPr="00212284">
        <w:rPr>
          <w:rFonts w:ascii="Arial" w:hAnsi="Arial" w:cs="Arial"/>
          <w:b/>
          <w:sz w:val="20"/>
          <w:szCs w:val="20"/>
        </w:rPr>
        <w:t xml:space="preserve"> Signalling Molecules</w:t>
      </w:r>
    </w:p>
    <w:p w:rsidR="00DD55BA" w:rsidRPr="00212284" w:rsidRDefault="00DD55BA" w:rsidP="0029653A">
      <w:pPr>
        <w:pStyle w:val="Default"/>
        <w:numPr>
          <w:ilvl w:val="0"/>
          <w:numId w:val="24"/>
        </w:numPr>
        <w:rPr>
          <w:rFonts w:ascii="Arial" w:hAnsi="Arial" w:cs="Arial"/>
          <w:color w:val="auto"/>
          <w:sz w:val="20"/>
          <w:szCs w:val="20"/>
        </w:rPr>
      </w:pPr>
      <w:r w:rsidRPr="00212284">
        <w:rPr>
          <w:rFonts w:ascii="Arial" w:hAnsi="Arial" w:cs="Arial"/>
          <w:color w:val="auto"/>
          <w:sz w:val="20"/>
          <w:szCs w:val="20"/>
        </w:rPr>
        <w:t xml:space="preserve">Hormones - Insulin, human growth factor </w:t>
      </w:r>
    </w:p>
    <w:p w:rsidR="00DD55BA" w:rsidRPr="00212284" w:rsidRDefault="00DD55BA" w:rsidP="0029653A">
      <w:pPr>
        <w:pStyle w:val="Default"/>
        <w:numPr>
          <w:ilvl w:val="0"/>
          <w:numId w:val="23"/>
        </w:numPr>
        <w:rPr>
          <w:rFonts w:ascii="Arial" w:hAnsi="Arial" w:cs="Arial"/>
          <w:color w:val="auto"/>
          <w:sz w:val="20"/>
          <w:szCs w:val="20"/>
        </w:rPr>
      </w:pPr>
      <w:r w:rsidRPr="00212284">
        <w:rPr>
          <w:rFonts w:ascii="Arial" w:hAnsi="Arial" w:cs="Arial"/>
          <w:color w:val="auto"/>
          <w:sz w:val="20"/>
          <w:szCs w:val="20"/>
        </w:rPr>
        <w:t xml:space="preserve">Growth factors - FGF, PDGF </w:t>
      </w:r>
      <w:r w:rsidRPr="00212284">
        <w:rPr>
          <w:rFonts w:ascii="Arial" w:hAnsi="Arial" w:cs="Arial"/>
          <w:color w:val="auto"/>
          <w:sz w:val="20"/>
          <w:szCs w:val="20"/>
        </w:rPr>
        <w:br/>
      </w:r>
      <w:r w:rsidRPr="00212284">
        <w:rPr>
          <w:rFonts w:ascii="Arial" w:hAnsi="Arial" w:cs="Arial"/>
          <w:color w:val="auto"/>
          <w:sz w:val="20"/>
          <w:szCs w:val="20"/>
        </w:rPr>
        <w:sym w:font="Wingdings" w:char="F0E0"/>
      </w:r>
      <w:r w:rsidRPr="00212284">
        <w:rPr>
          <w:rFonts w:ascii="Arial" w:hAnsi="Arial" w:cs="Arial"/>
          <w:color w:val="auto"/>
          <w:sz w:val="20"/>
          <w:szCs w:val="20"/>
        </w:rPr>
        <w:t xml:space="preserve"> Different growth factors have a role in different cells.</w:t>
      </w:r>
      <w:r w:rsidRPr="00212284">
        <w:rPr>
          <w:rFonts w:ascii="Arial" w:hAnsi="Arial" w:cs="Arial"/>
          <w:color w:val="auto"/>
          <w:sz w:val="20"/>
          <w:szCs w:val="20"/>
        </w:rPr>
        <w:br/>
      </w:r>
      <w:r w:rsidRPr="00212284">
        <w:rPr>
          <w:rFonts w:ascii="Arial" w:hAnsi="Arial" w:cs="Arial"/>
          <w:color w:val="auto"/>
          <w:sz w:val="20"/>
          <w:szCs w:val="20"/>
        </w:rPr>
        <w:lastRenderedPageBreak/>
        <w:sym w:font="Wingdings" w:char="F0E0"/>
      </w:r>
      <w:r w:rsidRPr="00212284">
        <w:rPr>
          <w:rFonts w:ascii="Arial" w:hAnsi="Arial" w:cs="Arial"/>
          <w:color w:val="auto"/>
          <w:sz w:val="20"/>
          <w:szCs w:val="20"/>
        </w:rPr>
        <w:t xml:space="preserve"> Specific growth factors are only needed to stimulate certain processes instead of the whole </w:t>
      </w:r>
      <w:proofErr w:type="spellStart"/>
      <w:r w:rsidRPr="00212284">
        <w:rPr>
          <w:rFonts w:ascii="Arial" w:hAnsi="Arial" w:cs="Arial"/>
          <w:color w:val="auto"/>
          <w:sz w:val="20"/>
          <w:szCs w:val="20"/>
        </w:rPr>
        <w:t>coctail</w:t>
      </w:r>
      <w:proofErr w:type="spellEnd"/>
    </w:p>
    <w:p w:rsidR="00DD55BA" w:rsidRPr="00212284" w:rsidRDefault="00DD55BA" w:rsidP="0029653A">
      <w:pPr>
        <w:pStyle w:val="Default"/>
        <w:numPr>
          <w:ilvl w:val="0"/>
          <w:numId w:val="23"/>
        </w:numPr>
        <w:rPr>
          <w:rFonts w:ascii="Arial" w:hAnsi="Arial" w:cs="Arial"/>
          <w:color w:val="auto"/>
          <w:sz w:val="20"/>
          <w:szCs w:val="20"/>
        </w:rPr>
      </w:pPr>
      <w:r w:rsidRPr="00212284">
        <w:rPr>
          <w:rFonts w:ascii="Arial" w:hAnsi="Arial" w:cs="Arial"/>
          <w:color w:val="auto"/>
          <w:sz w:val="20"/>
          <w:szCs w:val="20"/>
        </w:rPr>
        <w:t xml:space="preserve">Cytokines - Interleukin -1b </w:t>
      </w:r>
    </w:p>
    <w:p w:rsidR="00DD55BA" w:rsidRPr="00212284" w:rsidRDefault="00DD55BA" w:rsidP="0029653A">
      <w:pPr>
        <w:pStyle w:val="Default"/>
        <w:numPr>
          <w:ilvl w:val="0"/>
          <w:numId w:val="23"/>
        </w:numPr>
        <w:rPr>
          <w:rFonts w:ascii="Arial" w:hAnsi="Arial" w:cs="Arial"/>
          <w:color w:val="auto"/>
          <w:sz w:val="20"/>
          <w:szCs w:val="20"/>
        </w:rPr>
      </w:pPr>
      <w:r w:rsidRPr="00212284">
        <w:rPr>
          <w:rFonts w:ascii="Arial" w:hAnsi="Arial" w:cs="Arial"/>
          <w:color w:val="auto"/>
          <w:sz w:val="20"/>
          <w:szCs w:val="20"/>
        </w:rPr>
        <w:t xml:space="preserve">Neurotransmitters </w:t>
      </w:r>
    </w:p>
    <w:p w:rsidR="00DD55BA" w:rsidRPr="00212284" w:rsidRDefault="00DD55BA" w:rsidP="0029653A">
      <w:pPr>
        <w:pStyle w:val="Default"/>
        <w:numPr>
          <w:ilvl w:val="0"/>
          <w:numId w:val="23"/>
        </w:numPr>
        <w:rPr>
          <w:rFonts w:ascii="Arial" w:hAnsi="Arial" w:cs="Arial"/>
          <w:color w:val="auto"/>
          <w:sz w:val="20"/>
          <w:szCs w:val="20"/>
        </w:rPr>
      </w:pPr>
      <w:r w:rsidRPr="00212284">
        <w:rPr>
          <w:rFonts w:ascii="Arial" w:hAnsi="Arial" w:cs="Arial"/>
          <w:color w:val="auto"/>
          <w:sz w:val="20"/>
          <w:szCs w:val="20"/>
        </w:rPr>
        <w:t xml:space="preserve">Prostaglandins - PGE1, PGE 2/3 </w:t>
      </w:r>
    </w:p>
    <w:p w:rsidR="00DD55BA" w:rsidRPr="00212284" w:rsidRDefault="00DD55BA" w:rsidP="0029653A">
      <w:pPr>
        <w:pStyle w:val="Default"/>
        <w:numPr>
          <w:ilvl w:val="0"/>
          <w:numId w:val="20"/>
        </w:numPr>
        <w:ind w:left="709"/>
        <w:rPr>
          <w:rFonts w:ascii="Arial" w:hAnsi="Arial" w:cs="Arial"/>
          <w:color w:val="auto"/>
          <w:sz w:val="20"/>
          <w:szCs w:val="20"/>
        </w:rPr>
      </w:pPr>
      <w:r w:rsidRPr="00212284">
        <w:rPr>
          <w:rFonts w:ascii="Arial" w:hAnsi="Arial" w:cs="Arial"/>
          <w:color w:val="auto"/>
          <w:sz w:val="20"/>
          <w:szCs w:val="20"/>
        </w:rPr>
        <w:t xml:space="preserve">All are relatively small molecules &lt;50kD </w:t>
      </w:r>
    </w:p>
    <w:p w:rsidR="00DD55BA" w:rsidRPr="00212284" w:rsidRDefault="00DD55BA" w:rsidP="0029653A">
      <w:pPr>
        <w:pStyle w:val="Default"/>
        <w:numPr>
          <w:ilvl w:val="0"/>
          <w:numId w:val="20"/>
        </w:numPr>
        <w:ind w:left="709"/>
        <w:rPr>
          <w:rFonts w:ascii="Arial" w:hAnsi="Arial" w:cs="Arial"/>
          <w:color w:val="auto"/>
          <w:sz w:val="20"/>
          <w:szCs w:val="20"/>
        </w:rPr>
      </w:pPr>
      <w:r w:rsidRPr="00212284">
        <w:rPr>
          <w:rFonts w:ascii="Arial" w:hAnsi="Arial" w:cs="Arial"/>
          <w:color w:val="auto"/>
          <w:sz w:val="20"/>
          <w:szCs w:val="20"/>
        </w:rPr>
        <w:t xml:space="preserve">Hydrophilic - bind to cell surface receptors e.g. FGF </w:t>
      </w:r>
      <w:r w:rsidRPr="00212284">
        <w:rPr>
          <w:rFonts w:ascii="Arial" w:hAnsi="Arial" w:cs="Arial"/>
          <w:color w:val="auto"/>
          <w:sz w:val="20"/>
          <w:szCs w:val="20"/>
        </w:rPr>
        <w:br/>
        <w:t>Hydrophobic - diffuse through the plasma membrane and bind to receptors inside the target cell e.g. steroids</w:t>
      </w:r>
    </w:p>
    <w:p w:rsidR="00DD55BA" w:rsidRPr="00212284" w:rsidRDefault="00DD55BA" w:rsidP="0029653A">
      <w:pPr>
        <w:pStyle w:val="Default"/>
        <w:numPr>
          <w:ilvl w:val="0"/>
          <w:numId w:val="20"/>
        </w:numPr>
        <w:ind w:left="709"/>
        <w:rPr>
          <w:rFonts w:ascii="Arial" w:hAnsi="Arial" w:cs="Arial"/>
          <w:color w:val="auto"/>
          <w:sz w:val="20"/>
          <w:szCs w:val="20"/>
        </w:rPr>
      </w:pPr>
      <w:r w:rsidRPr="00212284">
        <w:rPr>
          <w:rFonts w:ascii="Arial" w:hAnsi="Arial" w:cs="Arial"/>
          <w:color w:val="auto"/>
          <w:sz w:val="20"/>
          <w:szCs w:val="20"/>
        </w:rPr>
        <w:t xml:space="preserve">Cellular fate processes that underlie the </w:t>
      </w:r>
      <w:r w:rsidRPr="00212284">
        <w:rPr>
          <w:rFonts w:ascii="Arial" w:hAnsi="Arial" w:cs="Arial"/>
          <w:color w:val="auto"/>
          <w:sz w:val="20"/>
          <w:szCs w:val="20"/>
          <w:u w:val="single"/>
        </w:rPr>
        <w:t>dynamic states of tissue function</w:t>
      </w:r>
      <w:r w:rsidRPr="00212284">
        <w:rPr>
          <w:rFonts w:ascii="Arial" w:hAnsi="Arial" w:cs="Arial"/>
          <w:color w:val="auto"/>
          <w:sz w:val="20"/>
          <w:szCs w:val="20"/>
        </w:rPr>
        <w:t xml:space="preserve"> </w:t>
      </w:r>
      <w:r w:rsidRPr="00212284">
        <w:rPr>
          <w:rFonts w:ascii="Arial" w:hAnsi="Arial" w:cs="Arial"/>
          <w:color w:val="auto"/>
          <w:sz w:val="20"/>
          <w:szCs w:val="20"/>
        </w:rPr>
        <w:br/>
        <w:t xml:space="preserve">–Cell division - an increase in cell number </w:t>
      </w:r>
      <w:r w:rsidRPr="00212284">
        <w:rPr>
          <w:rFonts w:ascii="Arial" w:hAnsi="Arial" w:cs="Arial"/>
          <w:color w:val="auto"/>
          <w:sz w:val="20"/>
          <w:szCs w:val="20"/>
        </w:rPr>
        <w:br/>
        <w:t xml:space="preserve">–Cell differentiation - changes in gene expression and the acquisition of a particular function </w:t>
      </w:r>
      <w:r w:rsidRPr="00212284">
        <w:rPr>
          <w:rFonts w:ascii="Arial" w:hAnsi="Arial" w:cs="Arial"/>
          <w:color w:val="auto"/>
          <w:sz w:val="20"/>
          <w:szCs w:val="20"/>
        </w:rPr>
        <w:br/>
        <w:t xml:space="preserve">–Cell migration - motion of a cell into a specific niche or location </w:t>
      </w:r>
      <w:r w:rsidRPr="00212284">
        <w:rPr>
          <w:rFonts w:ascii="Arial" w:hAnsi="Arial" w:cs="Arial"/>
          <w:color w:val="auto"/>
          <w:sz w:val="20"/>
          <w:szCs w:val="20"/>
        </w:rPr>
        <w:br/>
        <w:t xml:space="preserve">–Cell apoptosis - programmed death of cell </w:t>
      </w:r>
      <w:r w:rsidRPr="00212284">
        <w:rPr>
          <w:rFonts w:ascii="Arial" w:hAnsi="Arial" w:cs="Arial"/>
          <w:color w:val="auto"/>
          <w:sz w:val="20"/>
          <w:szCs w:val="20"/>
        </w:rPr>
        <w:br/>
        <w:t xml:space="preserve">–Cell adhesion - physical binding of cell to its immediate environment i.e. neighbouring cell, ECM or artificial surface </w:t>
      </w:r>
    </w:p>
    <w:p w:rsidR="00DD55BA" w:rsidRPr="00212284" w:rsidRDefault="00DD55BA" w:rsidP="0029653A">
      <w:pPr>
        <w:pStyle w:val="Default"/>
        <w:numPr>
          <w:ilvl w:val="0"/>
          <w:numId w:val="20"/>
        </w:numPr>
        <w:ind w:left="709"/>
        <w:rPr>
          <w:rFonts w:ascii="Arial" w:hAnsi="Arial" w:cs="Arial"/>
          <w:color w:val="auto"/>
          <w:sz w:val="20"/>
          <w:szCs w:val="20"/>
        </w:rPr>
      </w:pPr>
      <w:r w:rsidRPr="00212284">
        <w:rPr>
          <w:rFonts w:ascii="Arial" w:hAnsi="Arial" w:cs="Arial"/>
          <w:color w:val="auto"/>
          <w:sz w:val="20"/>
          <w:szCs w:val="20"/>
        </w:rPr>
        <w:t xml:space="preserve">Effects </w:t>
      </w:r>
      <w:r w:rsidRPr="00212284">
        <w:rPr>
          <w:rFonts w:ascii="Arial" w:hAnsi="Arial" w:cs="Arial"/>
          <w:color w:val="auto"/>
          <w:sz w:val="20"/>
          <w:szCs w:val="20"/>
        </w:rPr>
        <w:br/>
        <w:t xml:space="preserve">–On the same cell - </w:t>
      </w:r>
      <w:proofErr w:type="spellStart"/>
      <w:r w:rsidRPr="00212284">
        <w:rPr>
          <w:rFonts w:ascii="Arial" w:hAnsi="Arial" w:cs="Arial"/>
          <w:color w:val="auto"/>
          <w:sz w:val="20"/>
          <w:szCs w:val="20"/>
        </w:rPr>
        <w:t>autocrine</w:t>
      </w:r>
      <w:proofErr w:type="spellEnd"/>
      <w:r w:rsidRPr="00212284">
        <w:rPr>
          <w:rFonts w:ascii="Arial" w:hAnsi="Arial" w:cs="Arial"/>
          <w:color w:val="auto"/>
          <w:sz w:val="20"/>
          <w:szCs w:val="20"/>
        </w:rPr>
        <w:t xml:space="preserve"> </w:t>
      </w:r>
      <w:r w:rsidRPr="00212284">
        <w:rPr>
          <w:rFonts w:ascii="Arial" w:hAnsi="Arial" w:cs="Arial"/>
          <w:color w:val="auto"/>
          <w:sz w:val="20"/>
          <w:szCs w:val="20"/>
        </w:rPr>
        <w:br/>
        <w:t xml:space="preserve">–Local - paracrine, synaptic </w:t>
      </w:r>
      <w:r w:rsidRPr="00212284">
        <w:rPr>
          <w:rFonts w:ascii="Arial" w:hAnsi="Arial" w:cs="Arial"/>
          <w:color w:val="auto"/>
          <w:sz w:val="20"/>
          <w:szCs w:val="20"/>
        </w:rPr>
        <w:br/>
        <w:t xml:space="preserve">–Remote - endocrine </w:t>
      </w:r>
    </w:p>
    <w:p w:rsidR="00DD55BA" w:rsidRPr="00212284" w:rsidRDefault="00DD55BA" w:rsidP="00DD55BA">
      <w:pPr>
        <w:pStyle w:val="Default"/>
        <w:rPr>
          <w:rFonts w:ascii="Arial" w:hAnsi="Arial" w:cs="Arial"/>
          <w:color w:val="auto"/>
          <w:sz w:val="20"/>
          <w:szCs w:val="20"/>
        </w:rPr>
      </w:pPr>
    </w:p>
    <w:p w:rsidR="00DD55BA" w:rsidRPr="00212284" w:rsidRDefault="00DD55BA" w:rsidP="00DD55BA">
      <w:pPr>
        <w:pStyle w:val="Default"/>
        <w:rPr>
          <w:rFonts w:ascii="Arial" w:hAnsi="Arial" w:cs="Arial"/>
          <w:b/>
          <w:color w:val="auto"/>
          <w:sz w:val="20"/>
          <w:szCs w:val="20"/>
        </w:rPr>
      </w:pPr>
      <w:r w:rsidRPr="00212284">
        <w:rPr>
          <w:rFonts w:ascii="Arial" w:hAnsi="Arial" w:cs="Arial"/>
          <w:b/>
          <w:color w:val="auto"/>
          <w:sz w:val="20"/>
          <w:szCs w:val="20"/>
        </w:rPr>
        <w:t>Cell therapy</w:t>
      </w:r>
    </w:p>
    <w:p w:rsidR="00DD55BA" w:rsidRPr="00212284" w:rsidRDefault="00DD55BA" w:rsidP="0029653A">
      <w:pPr>
        <w:pStyle w:val="Default"/>
        <w:numPr>
          <w:ilvl w:val="0"/>
          <w:numId w:val="14"/>
        </w:numPr>
        <w:rPr>
          <w:rFonts w:ascii="Arial" w:hAnsi="Arial" w:cs="Arial"/>
          <w:color w:val="auto"/>
          <w:sz w:val="20"/>
          <w:szCs w:val="20"/>
        </w:rPr>
      </w:pPr>
      <w:r w:rsidRPr="00212284">
        <w:rPr>
          <w:rFonts w:ascii="Arial" w:hAnsi="Arial" w:cs="Arial"/>
          <w:color w:val="auto"/>
          <w:sz w:val="20"/>
          <w:szCs w:val="20"/>
        </w:rPr>
        <w:t>First there was transfusion of cells. The first cells to be donated were blood, after that whole organs were transplanted. The first kidney to be transfused successful was in 1962, than more organs and cells succeeded.</w:t>
      </w:r>
    </w:p>
    <w:p w:rsidR="00CB4B95" w:rsidRPr="00212284" w:rsidRDefault="00DD55BA" w:rsidP="0029653A">
      <w:pPr>
        <w:pStyle w:val="Default"/>
        <w:numPr>
          <w:ilvl w:val="0"/>
          <w:numId w:val="14"/>
        </w:numPr>
        <w:rPr>
          <w:rFonts w:ascii="Arial" w:hAnsi="Arial" w:cs="Arial"/>
          <w:color w:val="auto"/>
          <w:sz w:val="20"/>
          <w:szCs w:val="20"/>
        </w:rPr>
      </w:pPr>
      <w:r w:rsidRPr="00212284">
        <w:rPr>
          <w:rFonts w:ascii="Arial" w:hAnsi="Arial" w:cs="Arial"/>
          <w:color w:val="auto"/>
          <w:sz w:val="20"/>
          <w:szCs w:val="20"/>
        </w:rPr>
        <w:t>How many cells do you need for a working organ?</w:t>
      </w:r>
      <w:r w:rsidRPr="00212284">
        <w:rPr>
          <w:rFonts w:ascii="Arial" w:hAnsi="Arial" w:cs="Arial"/>
          <w:color w:val="auto"/>
          <w:sz w:val="20"/>
          <w:szCs w:val="20"/>
        </w:rPr>
        <w:br/>
        <w:t>The body has 10</w:t>
      </w:r>
      <w:r w:rsidRPr="00212284">
        <w:rPr>
          <w:rFonts w:ascii="Arial" w:hAnsi="Arial" w:cs="Arial"/>
          <w:color w:val="auto"/>
          <w:sz w:val="20"/>
          <w:szCs w:val="20"/>
          <w:vertAlign w:val="superscript"/>
        </w:rPr>
        <w:t>14</w:t>
      </w:r>
      <w:r w:rsidRPr="00212284">
        <w:rPr>
          <w:rFonts w:ascii="Arial" w:hAnsi="Arial" w:cs="Arial"/>
          <w:color w:val="auto"/>
          <w:sz w:val="20"/>
          <w:szCs w:val="20"/>
        </w:rPr>
        <w:t xml:space="preserve"> cells, an organ 10</w:t>
      </w:r>
      <w:r w:rsidR="00CB4B95" w:rsidRPr="00212284">
        <w:rPr>
          <w:rFonts w:ascii="Arial" w:hAnsi="Arial" w:cs="Arial"/>
          <w:color w:val="auto"/>
          <w:sz w:val="20"/>
          <w:szCs w:val="20"/>
          <w:vertAlign w:val="superscript"/>
        </w:rPr>
        <w:t>9</w:t>
      </w:r>
      <w:r w:rsidR="00CB4B95" w:rsidRPr="00212284">
        <w:rPr>
          <w:rFonts w:ascii="Arial" w:hAnsi="Arial" w:cs="Arial"/>
          <w:color w:val="auto"/>
          <w:sz w:val="20"/>
          <w:szCs w:val="20"/>
        </w:rPr>
        <w:t>-10</w:t>
      </w:r>
      <w:r w:rsidR="00CB4B95" w:rsidRPr="00212284">
        <w:rPr>
          <w:rFonts w:ascii="Arial" w:hAnsi="Arial" w:cs="Arial"/>
          <w:color w:val="auto"/>
          <w:sz w:val="20"/>
          <w:szCs w:val="20"/>
          <w:vertAlign w:val="superscript"/>
        </w:rPr>
        <w:t>11</w:t>
      </w:r>
    </w:p>
    <w:p w:rsidR="00CB4B95" w:rsidRPr="00212284" w:rsidRDefault="00CB4B95" w:rsidP="0029653A">
      <w:pPr>
        <w:pStyle w:val="Default"/>
        <w:numPr>
          <w:ilvl w:val="0"/>
          <w:numId w:val="14"/>
        </w:numPr>
        <w:rPr>
          <w:rFonts w:ascii="Arial" w:hAnsi="Arial" w:cs="Arial"/>
          <w:color w:val="auto"/>
          <w:sz w:val="20"/>
          <w:szCs w:val="20"/>
        </w:rPr>
      </w:pPr>
      <w:r w:rsidRPr="00212284">
        <w:rPr>
          <w:rFonts w:ascii="Arial" w:hAnsi="Arial" w:cs="Arial"/>
          <w:color w:val="auto"/>
          <w:sz w:val="20"/>
          <w:szCs w:val="20"/>
        </w:rPr>
        <w:t>The fundamental limitations to the production of primary cells number of cell divisions in culture 30-50 doublings depending on age of cell, in theory, &gt;1010 cells not all cells grow easily in culture e.g. liver and b-islet cells.</w:t>
      </w:r>
    </w:p>
    <w:p w:rsidR="00CB4B95" w:rsidRPr="00212284" w:rsidRDefault="00CB4B95" w:rsidP="0029653A">
      <w:pPr>
        <w:pStyle w:val="Default"/>
        <w:numPr>
          <w:ilvl w:val="0"/>
          <w:numId w:val="14"/>
        </w:numPr>
        <w:rPr>
          <w:rFonts w:ascii="Arial" w:hAnsi="Arial" w:cs="Arial"/>
          <w:color w:val="auto"/>
          <w:sz w:val="20"/>
          <w:szCs w:val="20"/>
        </w:rPr>
      </w:pPr>
      <w:r w:rsidRPr="00212284">
        <w:rPr>
          <w:rFonts w:ascii="Arial" w:hAnsi="Arial" w:cs="Arial"/>
          <w:color w:val="auto"/>
          <w:sz w:val="20"/>
          <w:szCs w:val="20"/>
        </w:rPr>
        <w:t xml:space="preserve">How rapidly do primary cells grow in culture ? </w:t>
      </w:r>
      <w:r w:rsidRPr="00212284">
        <w:rPr>
          <w:rFonts w:ascii="Arial" w:hAnsi="Arial" w:cs="Arial"/>
          <w:color w:val="auto"/>
          <w:sz w:val="20"/>
          <w:szCs w:val="20"/>
        </w:rPr>
        <w:br/>
        <w:t>Dermal foreskin fibroblasts (HUFFs) exhibit doubling times of 15 h, adult chondrocytes exhibit doubling times of 24-48 h.</w:t>
      </w:r>
      <w:r w:rsidRPr="00212284">
        <w:rPr>
          <w:rFonts w:ascii="Arial" w:hAnsi="Arial" w:cs="Arial"/>
          <w:color w:val="auto"/>
          <w:sz w:val="20"/>
          <w:szCs w:val="20"/>
        </w:rPr>
        <w:br/>
      </w:r>
      <w:r w:rsidRPr="00212284">
        <w:rPr>
          <w:rFonts w:ascii="Arial" w:hAnsi="Arial" w:cs="Arial"/>
          <w:color w:val="auto"/>
          <w:sz w:val="20"/>
          <w:szCs w:val="20"/>
        </w:rPr>
        <w:sym w:font="Wingdings" w:char="F0E0"/>
      </w:r>
      <w:r w:rsidRPr="00212284">
        <w:rPr>
          <w:rFonts w:ascii="Arial" w:hAnsi="Arial" w:cs="Arial"/>
          <w:color w:val="auto"/>
          <w:sz w:val="20"/>
          <w:szCs w:val="20"/>
        </w:rPr>
        <w:t xml:space="preserve"> Depends on the activity of the cell.</w:t>
      </w:r>
    </w:p>
    <w:p w:rsidR="00CB4B95" w:rsidRPr="00212284" w:rsidRDefault="00CB4B95" w:rsidP="0029653A">
      <w:pPr>
        <w:pStyle w:val="Default"/>
        <w:numPr>
          <w:ilvl w:val="0"/>
          <w:numId w:val="14"/>
        </w:numPr>
        <w:rPr>
          <w:rFonts w:ascii="Arial" w:hAnsi="Arial" w:cs="Arial"/>
          <w:color w:val="auto"/>
          <w:sz w:val="20"/>
          <w:szCs w:val="20"/>
        </w:rPr>
      </w:pPr>
      <w:r w:rsidRPr="00212284">
        <w:rPr>
          <w:rFonts w:ascii="Arial" w:hAnsi="Arial" w:cs="Arial"/>
          <w:color w:val="auto"/>
          <w:sz w:val="20"/>
          <w:szCs w:val="20"/>
        </w:rPr>
        <w:t xml:space="preserve">How are these cells currently produced ? </w:t>
      </w:r>
      <w:r w:rsidRPr="00212284">
        <w:rPr>
          <w:rFonts w:ascii="Arial" w:hAnsi="Arial" w:cs="Arial"/>
          <w:color w:val="auto"/>
          <w:sz w:val="20"/>
          <w:szCs w:val="20"/>
        </w:rPr>
        <w:br/>
        <w:t xml:space="preserve">Fairly primitive </w:t>
      </w:r>
      <w:proofErr w:type="spellStart"/>
      <w:r w:rsidRPr="00212284">
        <w:rPr>
          <w:rFonts w:ascii="Arial" w:hAnsi="Arial" w:cs="Arial"/>
          <w:color w:val="auto"/>
          <w:sz w:val="20"/>
          <w:szCs w:val="20"/>
        </w:rPr>
        <w:t>i.e</w:t>
      </w:r>
      <w:proofErr w:type="spellEnd"/>
      <w:r w:rsidRPr="00212284">
        <w:rPr>
          <w:rFonts w:ascii="Arial" w:hAnsi="Arial" w:cs="Arial"/>
          <w:color w:val="auto"/>
          <w:sz w:val="20"/>
          <w:szCs w:val="20"/>
        </w:rPr>
        <w:t xml:space="preserve"> bags, T flasks and bioreactors.</w:t>
      </w:r>
    </w:p>
    <w:p w:rsidR="00CB4B95" w:rsidRPr="00212284" w:rsidRDefault="00CB4B95" w:rsidP="00CB4B95">
      <w:pPr>
        <w:pStyle w:val="Default"/>
        <w:rPr>
          <w:rFonts w:ascii="Arial" w:hAnsi="Arial" w:cs="Arial"/>
        </w:rPr>
      </w:pPr>
    </w:p>
    <w:p w:rsidR="00CB4B95" w:rsidRPr="00212284" w:rsidRDefault="00CB4B95" w:rsidP="00CB4B95">
      <w:pPr>
        <w:pStyle w:val="Default"/>
        <w:rPr>
          <w:rFonts w:ascii="Arial" w:hAnsi="Arial" w:cs="Arial"/>
          <w:b/>
          <w:color w:val="auto"/>
          <w:sz w:val="20"/>
          <w:szCs w:val="20"/>
        </w:rPr>
      </w:pPr>
      <w:r w:rsidRPr="00212284">
        <w:rPr>
          <w:rFonts w:ascii="Arial" w:hAnsi="Arial" w:cs="Arial"/>
          <w:b/>
          <w:color w:val="auto"/>
          <w:sz w:val="20"/>
          <w:szCs w:val="20"/>
        </w:rPr>
        <w:t xml:space="preserve">Tissue Dynamics </w:t>
      </w:r>
    </w:p>
    <w:p w:rsidR="00CB4B95" w:rsidRPr="00212284" w:rsidRDefault="00CB4B95" w:rsidP="00CB4B95">
      <w:pPr>
        <w:pStyle w:val="Default"/>
        <w:rPr>
          <w:rFonts w:ascii="Arial" w:hAnsi="Arial" w:cs="Arial"/>
          <w:color w:val="auto"/>
          <w:sz w:val="20"/>
          <w:szCs w:val="20"/>
        </w:rPr>
      </w:pPr>
      <w:r w:rsidRPr="00212284">
        <w:rPr>
          <w:rFonts w:ascii="Arial" w:hAnsi="Arial" w:cs="Arial"/>
          <w:color w:val="auto"/>
          <w:sz w:val="20"/>
          <w:szCs w:val="20"/>
        </w:rPr>
        <w:t>Tissues are composed of many cell types of various developmental origins . The dynamic behaviour of cells and their interactions determine overall tissue formation, state and function. The three dynamic states of tissue are:</w:t>
      </w:r>
    </w:p>
    <w:p w:rsidR="00CB4B95" w:rsidRPr="00212284" w:rsidRDefault="00CB4B95" w:rsidP="0029653A">
      <w:pPr>
        <w:pStyle w:val="Default"/>
        <w:numPr>
          <w:ilvl w:val="0"/>
          <w:numId w:val="25"/>
        </w:numPr>
        <w:rPr>
          <w:rFonts w:ascii="Arial" w:hAnsi="Arial" w:cs="Arial"/>
          <w:color w:val="auto"/>
          <w:sz w:val="20"/>
          <w:szCs w:val="20"/>
        </w:rPr>
      </w:pPr>
      <w:r w:rsidRPr="00212284">
        <w:rPr>
          <w:rFonts w:ascii="Arial" w:hAnsi="Arial" w:cs="Arial"/>
          <w:color w:val="auto"/>
          <w:sz w:val="20"/>
          <w:szCs w:val="20"/>
        </w:rPr>
        <w:t xml:space="preserve">Tissue </w:t>
      </w:r>
      <w:proofErr w:type="spellStart"/>
      <w:r w:rsidRPr="00212284">
        <w:rPr>
          <w:rFonts w:ascii="Arial" w:hAnsi="Arial" w:cs="Arial"/>
          <w:color w:val="auto"/>
          <w:sz w:val="20"/>
          <w:szCs w:val="20"/>
        </w:rPr>
        <w:t>histogenesis</w:t>
      </w:r>
      <w:proofErr w:type="spellEnd"/>
      <w:r w:rsidRPr="00212284">
        <w:rPr>
          <w:rFonts w:ascii="Arial" w:hAnsi="Arial" w:cs="Arial"/>
          <w:color w:val="auto"/>
          <w:sz w:val="20"/>
          <w:szCs w:val="20"/>
        </w:rPr>
        <w:t xml:space="preserve"> - normal steady-state function of tissue </w:t>
      </w:r>
      <w:r w:rsidRPr="00212284">
        <w:rPr>
          <w:rFonts w:ascii="Arial" w:hAnsi="Arial" w:cs="Arial"/>
          <w:color w:val="auto"/>
          <w:sz w:val="20"/>
          <w:szCs w:val="20"/>
        </w:rPr>
        <w:br/>
        <w:t xml:space="preserve">–cell production (skin, bone marrow), mass transfer (lungs, kidney), </w:t>
      </w:r>
    </w:p>
    <w:p w:rsidR="00CB4B95" w:rsidRPr="00212284" w:rsidRDefault="00CB4B95" w:rsidP="00CB4B95">
      <w:pPr>
        <w:pStyle w:val="Default"/>
        <w:ind w:left="720"/>
        <w:rPr>
          <w:rFonts w:ascii="Arial" w:hAnsi="Arial" w:cs="Arial"/>
          <w:color w:val="auto"/>
          <w:sz w:val="20"/>
          <w:szCs w:val="20"/>
        </w:rPr>
      </w:pPr>
      <w:r w:rsidRPr="00212284">
        <w:rPr>
          <w:rFonts w:ascii="Arial" w:hAnsi="Arial" w:cs="Arial"/>
          <w:color w:val="auto"/>
          <w:sz w:val="20"/>
          <w:szCs w:val="20"/>
        </w:rPr>
        <w:t xml:space="preserve">–biochemical “refineries” (liver) </w:t>
      </w:r>
    </w:p>
    <w:p w:rsidR="00CB4B95" w:rsidRPr="00212284" w:rsidRDefault="00CB4B95" w:rsidP="0029653A">
      <w:pPr>
        <w:pStyle w:val="Default"/>
        <w:numPr>
          <w:ilvl w:val="0"/>
          <w:numId w:val="25"/>
        </w:numPr>
        <w:rPr>
          <w:rFonts w:ascii="Arial" w:hAnsi="Arial" w:cs="Arial"/>
          <w:color w:val="auto"/>
          <w:sz w:val="20"/>
          <w:szCs w:val="20"/>
        </w:rPr>
      </w:pPr>
      <w:r w:rsidRPr="00212284">
        <w:rPr>
          <w:rFonts w:ascii="Arial" w:hAnsi="Arial" w:cs="Arial"/>
          <w:color w:val="auto"/>
          <w:sz w:val="20"/>
          <w:szCs w:val="20"/>
        </w:rPr>
        <w:t xml:space="preserve">Tissue formation - the field of developmental biology </w:t>
      </w:r>
    </w:p>
    <w:p w:rsidR="00CB4B95" w:rsidRPr="00212284" w:rsidRDefault="00CB4B95" w:rsidP="0029653A">
      <w:pPr>
        <w:pStyle w:val="Default"/>
        <w:numPr>
          <w:ilvl w:val="0"/>
          <w:numId w:val="25"/>
        </w:numPr>
        <w:rPr>
          <w:rFonts w:ascii="Arial" w:hAnsi="Arial" w:cs="Arial"/>
          <w:color w:val="auto"/>
          <w:sz w:val="20"/>
          <w:szCs w:val="20"/>
        </w:rPr>
      </w:pPr>
      <w:r w:rsidRPr="00212284">
        <w:rPr>
          <w:rFonts w:ascii="Arial" w:hAnsi="Arial" w:cs="Arial"/>
          <w:color w:val="auto"/>
          <w:sz w:val="20"/>
          <w:szCs w:val="20"/>
        </w:rPr>
        <w:t xml:space="preserve">Tissue repair - biopsied tissue displays a healing type response in culture </w:t>
      </w:r>
    </w:p>
    <w:p w:rsidR="00CB4B95" w:rsidRPr="00212284" w:rsidRDefault="00CB4B95" w:rsidP="0029653A">
      <w:pPr>
        <w:pStyle w:val="Default"/>
        <w:numPr>
          <w:ilvl w:val="0"/>
          <w:numId w:val="20"/>
        </w:numPr>
        <w:ind w:left="709"/>
        <w:rPr>
          <w:rFonts w:ascii="Arial" w:hAnsi="Arial" w:cs="Arial"/>
          <w:color w:val="auto"/>
          <w:sz w:val="20"/>
          <w:szCs w:val="20"/>
        </w:rPr>
      </w:pPr>
      <w:r w:rsidRPr="00212284">
        <w:rPr>
          <w:rFonts w:ascii="Arial" w:hAnsi="Arial" w:cs="Arial"/>
          <w:color w:val="auto"/>
          <w:sz w:val="20"/>
          <w:szCs w:val="20"/>
        </w:rPr>
        <w:t>These thing change all the time.</w:t>
      </w:r>
    </w:p>
    <w:p w:rsidR="00CB4B95" w:rsidRPr="00212284" w:rsidRDefault="00CB4B95" w:rsidP="0029653A">
      <w:pPr>
        <w:pStyle w:val="Default"/>
        <w:numPr>
          <w:ilvl w:val="0"/>
          <w:numId w:val="20"/>
        </w:numPr>
        <w:ind w:left="709"/>
        <w:rPr>
          <w:rFonts w:ascii="Arial" w:hAnsi="Arial" w:cs="Arial"/>
          <w:color w:val="auto"/>
          <w:sz w:val="20"/>
          <w:szCs w:val="20"/>
        </w:rPr>
      </w:pPr>
      <w:r w:rsidRPr="00212284">
        <w:rPr>
          <w:rFonts w:ascii="Arial" w:hAnsi="Arial" w:cs="Arial"/>
          <w:color w:val="auto"/>
          <w:sz w:val="20"/>
          <w:szCs w:val="20"/>
        </w:rPr>
        <w:t>The time to make enough cells for one organ varies a lot.</w:t>
      </w:r>
    </w:p>
    <w:p w:rsidR="00CB4B95" w:rsidRPr="00212284" w:rsidRDefault="00CB4B95" w:rsidP="00CB4B95">
      <w:pPr>
        <w:pStyle w:val="Default"/>
        <w:rPr>
          <w:rFonts w:ascii="Arial" w:hAnsi="Arial" w:cs="Arial"/>
          <w:color w:val="auto"/>
          <w:sz w:val="20"/>
          <w:szCs w:val="20"/>
        </w:rPr>
      </w:pPr>
    </w:p>
    <w:p w:rsidR="00CB4B95" w:rsidRPr="00212284" w:rsidRDefault="00CB4B95" w:rsidP="00CB4B95">
      <w:pPr>
        <w:pStyle w:val="Default"/>
        <w:rPr>
          <w:rFonts w:ascii="Arial" w:hAnsi="Arial" w:cs="Arial"/>
          <w:b/>
          <w:color w:val="auto"/>
          <w:sz w:val="20"/>
          <w:szCs w:val="20"/>
        </w:rPr>
      </w:pPr>
      <w:r w:rsidRPr="00212284">
        <w:rPr>
          <w:rFonts w:ascii="Arial" w:hAnsi="Arial" w:cs="Arial"/>
          <w:b/>
          <w:color w:val="auto"/>
          <w:sz w:val="20"/>
          <w:szCs w:val="20"/>
        </w:rPr>
        <w:t>Communication</w:t>
      </w:r>
    </w:p>
    <w:p w:rsidR="00CB4B95" w:rsidRPr="00212284" w:rsidRDefault="00CB4B95" w:rsidP="00CB4B95">
      <w:pPr>
        <w:pStyle w:val="Default"/>
        <w:rPr>
          <w:rFonts w:ascii="Arial" w:hAnsi="Arial" w:cs="Arial"/>
          <w:color w:val="auto"/>
          <w:sz w:val="20"/>
          <w:szCs w:val="20"/>
        </w:rPr>
      </w:pPr>
      <w:r w:rsidRPr="00212284">
        <w:rPr>
          <w:rFonts w:ascii="Arial" w:hAnsi="Arial" w:cs="Arial"/>
          <w:color w:val="auto"/>
          <w:sz w:val="20"/>
          <w:szCs w:val="20"/>
        </w:rPr>
        <w:t xml:space="preserve">Cells in tissues communicate with each other in 3 principal ways: </w:t>
      </w:r>
    </w:p>
    <w:p w:rsidR="00CB4B95" w:rsidRPr="00212284" w:rsidRDefault="00CB4B95" w:rsidP="0029653A">
      <w:pPr>
        <w:pStyle w:val="Default"/>
        <w:numPr>
          <w:ilvl w:val="0"/>
          <w:numId w:val="26"/>
        </w:numPr>
        <w:rPr>
          <w:rFonts w:ascii="Arial" w:hAnsi="Arial" w:cs="Arial"/>
          <w:color w:val="auto"/>
          <w:sz w:val="20"/>
          <w:szCs w:val="20"/>
        </w:rPr>
      </w:pPr>
      <w:r w:rsidRPr="00212284">
        <w:rPr>
          <w:rFonts w:ascii="Arial" w:hAnsi="Arial" w:cs="Arial"/>
          <w:color w:val="auto"/>
          <w:sz w:val="20"/>
          <w:szCs w:val="20"/>
        </w:rPr>
        <w:t xml:space="preserve">They secrete soluble signals, known as cytokines and </w:t>
      </w:r>
      <w:proofErr w:type="spellStart"/>
      <w:r w:rsidRPr="00212284">
        <w:rPr>
          <w:rFonts w:ascii="Arial" w:hAnsi="Arial" w:cs="Arial"/>
          <w:color w:val="auto"/>
          <w:sz w:val="20"/>
          <w:szCs w:val="20"/>
        </w:rPr>
        <w:t>chemokines</w:t>
      </w:r>
      <w:proofErr w:type="spellEnd"/>
      <w:r w:rsidRPr="00212284">
        <w:rPr>
          <w:rFonts w:ascii="Arial" w:hAnsi="Arial" w:cs="Arial"/>
          <w:color w:val="auto"/>
          <w:sz w:val="20"/>
          <w:szCs w:val="20"/>
        </w:rPr>
        <w:t xml:space="preserve"> e.g. growth factors </w:t>
      </w:r>
    </w:p>
    <w:p w:rsidR="00CB4B95" w:rsidRPr="00212284" w:rsidRDefault="00CB4B95" w:rsidP="0029653A">
      <w:pPr>
        <w:pStyle w:val="Default"/>
        <w:numPr>
          <w:ilvl w:val="0"/>
          <w:numId w:val="26"/>
        </w:numPr>
        <w:rPr>
          <w:rFonts w:ascii="Arial" w:hAnsi="Arial" w:cs="Arial"/>
          <w:color w:val="auto"/>
          <w:sz w:val="20"/>
          <w:szCs w:val="20"/>
        </w:rPr>
      </w:pPr>
      <w:r w:rsidRPr="00212284">
        <w:rPr>
          <w:rFonts w:ascii="Arial" w:hAnsi="Arial" w:cs="Arial"/>
          <w:color w:val="auto"/>
          <w:sz w:val="20"/>
          <w:szCs w:val="20"/>
        </w:rPr>
        <w:t xml:space="preserve">They make direct cell-cell contact </w:t>
      </w:r>
    </w:p>
    <w:p w:rsidR="00CB4B95" w:rsidRPr="00212284" w:rsidRDefault="00CB4B95" w:rsidP="0029653A">
      <w:pPr>
        <w:pStyle w:val="Default"/>
        <w:numPr>
          <w:ilvl w:val="0"/>
          <w:numId w:val="26"/>
        </w:numPr>
        <w:rPr>
          <w:rFonts w:ascii="Arial" w:hAnsi="Arial" w:cs="Arial"/>
          <w:color w:val="auto"/>
          <w:sz w:val="20"/>
          <w:szCs w:val="20"/>
        </w:rPr>
      </w:pPr>
      <w:r w:rsidRPr="00212284">
        <w:rPr>
          <w:rFonts w:ascii="Arial" w:hAnsi="Arial" w:cs="Arial"/>
          <w:color w:val="auto"/>
          <w:sz w:val="20"/>
          <w:szCs w:val="20"/>
        </w:rPr>
        <w:t xml:space="preserve">They make proteins that alter the chemical microenvironment (ECM) On the cell surface there are adhesion and ECM receptor molecules </w:t>
      </w:r>
    </w:p>
    <w:p w:rsidR="00CB4B95" w:rsidRPr="00212284" w:rsidRDefault="00CB4B95" w:rsidP="00CB4B95">
      <w:pPr>
        <w:pStyle w:val="Default"/>
        <w:rPr>
          <w:rFonts w:ascii="Arial" w:hAnsi="Arial" w:cs="Arial"/>
          <w:color w:val="auto"/>
          <w:sz w:val="20"/>
          <w:szCs w:val="20"/>
        </w:rPr>
      </w:pPr>
      <w:r w:rsidRPr="00212284">
        <w:rPr>
          <w:rFonts w:ascii="Arial" w:hAnsi="Arial" w:cs="Arial"/>
          <w:color w:val="auto"/>
          <w:sz w:val="20"/>
          <w:szCs w:val="20"/>
        </w:rPr>
        <w:lastRenderedPageBreak/>
        <w:t xml:space="preserve">Each communication differ in terms of </w:t>
      </w:r>
    </w:p>
    <w:p w:rsidR="00CB4B95" w:rsidRPr="00212284" w:rsidRDefault="00CB4B95" w:rsidP="00CB4B95">
      <w:pPr>
        <w:pStyle w:val="Default"/>
        <w:rPr>
          <w:rFonts w:ascii="Arial" w:hAnsi="Arial" w:cs="Arial"/>
          <w:color w:val="auto"/>
          <w:sz w:val="20"/>
          <w:szCs w:val="20"/>
        </w:rPr>
      </w:pPr>
      <w:r w:rsidRPr="00212284">
        <w:rPr>
          <w:rFonts w:ascii="Arial" w:hAnsi="Arial" w:cs="Arial"/>
          <w:color w:val="auto"/>
          <w:sz w:val="20"/>
          <w:szCs w:val="20"/>
        </w:rPr>
        <w:t xml:space="preserve">–characteristic time and length scales </w:t>
      </w:r>
    </w:p>
    <w:p w:rsidR="00CB4B95" w:rsidRPr="00212284" w:rsidRDefault="00CB4B95" w:rsidP="00CB4B95">
      <w:pPr>
        <w:pStyle w:val="Default"/>
        <w:rPr>
          <w:rFonts w:ascii="Arial" w:hAnsi="Arial" w:cs="Arial"/>
          <w:color w:val="auto"/>
          <w:sz w:val="20"/>
          <w:szCs w:val="20"/>
        </w:rPr>
      </w:pPr>
      <w:r w:rsidRPr="00212284">
        <w:rPr>
          <w:rFonts w:ascii="Arial" w:hAnsi="Arial" w:cs="Arial"/>
          <w:color w:val="auto"/>
          <w:sz w:val="20"/>
          <w:szCs w:val="20"/>
        </w:rPr>
        <w:t xml:space="preserve">–their specificity </w:t>
      </w:r>
    </w:p>
    <w:p w:rsidR="00CB4B95" w:rsidRPr="00212284" w:rsidRDefault="00CB4B95" w:rsidP="00CB4B95">
      <w:pPr>
        <w:pStyle w:val="Default"/>
        <w:rPr>
          <w:rFonts w:ascii="Arial" w:hAnsi="Arial" w:cs="Arial"/>
          <w:color w:val="auto"/>
          <w:sz w:val="20"/>
          <w:szCs w:val="20"/>
        </w:rPr>
      </w:pPr>
      <w:r w:rsidRPr="00212284">
        <w:rPr>
          <w:rFonts w:ascii="Arial" w:hAnsi="Arial" w:cs="Arial"/>
          <w:noProof/>
          <w:color w:val="auto"/>
          <w:sz w:val="20"/>
          <w:szCs w:val="20"/>
        </w:rPr>
        <w:drawing>
          <wp:inline distT="0" distB="0" distL="0" distR="0" wp14:anchorId="0A6F6EE1" wp14:editId="6FFD731F">
            <wp:extent cx="3228975" cy="2581275"/>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228975" cy="2581275"/>
                    </a:xfrm>
                    <a:prstGeom prst="rect">
                      <a:avLst/>
                    </a:prstGeom>
                    <a:noFill/>
                    <a:ln w="9525">
                      <a:noFill/>
                      <a:miter lim="800000"/>
                      <a:headEnd/>
                      <a:tailEnd/>
                    </a:ln>
                  </pic:spPr>
                </pic:pic>
              </a:graphicData>
            </a:graphic>
          </wp:inline>
        </w:drawing>
      </w:r>
      <w:r w:rsidRPr="00212284">
        <w:rPr>
          <w:rFonts w:ascii="Arial" w:hAnsi="Arial" w:cs="Arial"/>
          <w:color w:val="auto"/>
          <w:sz w:val="20"/>
          <w:szCs w:val="20"/>
        </w:rPr>
        <w:br/>
        <w:t>(two cell interacting with each other and the ECM)</w:t>
      </w:r>
    </w:p>
    <w:p w:rsidR="00CB4B95" w:rsidRPr="00212284" w:rsidRDefault="00CB4B95" w:rsidP="00CB4B95">
      <w:pPr>
        <w:pStyle w:val="Default"/>
        <w:rPr>
          <w:rFonts w:ascii="Arial" w:hAnsi="Arial" w:cs="Arial"/>
          <w:color w:val="auto"/>
          <w:sz w:val="20"/>
          <w:szCs w:val="20"/>
        </w:rPr>
      </w:pPr>
    </w:p>
    <w:p w:rsidR="00CB4B95" w:rsidRPr="00212284" w:rsidRDefault="00CB4B95" w:rsidP="00CB4B95">
      <w:pPr>
        <w:pStyle w:val="Heading2"/>
        <w:ind w:left="0"/>
        <w:rPr>
          <w:rFonts w:cs="Arial"/>
        </w:rPr>
      </w:pPr>
      <w:r w:rsidRPr="00212284">
        <w:rPr>
          <w:rFonts w:cs="Arial"/>
        </w:rPr>
        <w:t>Stem cells</w:t>
      </w:r>
    </w:p>
    <w:p w:rsidR="00CB4B95" w:rsidRPr="00212284" w:rsidRDefault="00CB4B95" w:rsidP="00CB4B95">
      <w:pPr>
        <w:pStyle w:val="Default"/>
        <w:rPr>
          <w:rFonts w:ascii="Arial" w:hAnsi="Arial" w:cs="Arial"/>
          <w:color w:val="auto"/>
          <w:sz w:val="20"/>
          <w:szCs w:val="20"/>
        </w:rPr>
      </w:pPr>
      <w:r w:rsidRPr="00212284">
        <w:rPr>
          <w:rFonts w:ascii="Arial" w:hAnsi="Arial" w:cs="Arial"/>
          <w:color w:val="auto"/>
          <w:sz w:val="20"/>
          <w:szCs w:val="20"/>
          <w:u w:val="single"/>
        </w:rPr>
        <w:t>Definition</w:t>
      </w:r>
      <w:r w:rsidRPr="00212284">
        <w:rPr>
          <w:rFonts w:ascii="Arial" w:hAnsi="Arial" w:cs="Arial"/>
          <w:color w:val="auto"/>
          <w:sz w:val="20"/>
          <w:szCs w:val="20"/>
        </w:rPr>
        <w:t xml:space="preserve"> - Undifferentiated cells with the potential to differentiate and generate a large number of mature cells of one or more lineages. </w:t>
      </w:r>
    </w:p>
    <w:p w:rsidR="00CB4B95" w:rsidRPr="00212284" w:rsidRDefault="00CB4B95" w:rsidP="00CB4B95">
      <w:pPr>
        <w:pStyle w:val="Default"/>
        <w:rPr>
          <w:rFonts w:ascii="Arial" w:hAnsi="Arial" w:cs="Arial"/>
          <w:color w:val="auto"/>
          <w:sz w:val="20"/>
          <w:szCs w:val="20"/>
        </w:rPr>
      </w:pPr>
      <w:r w:rsidRPr="00212284">
        <w:rPr>
          <w:rFonts w:ascii="Arial" w:hAnsi="Arial" w:cs="Arial"/>
          <w:color w:val="auto"/>
          <w:sz w:val="20"/>
          <w:szCs w:val="20"/>
          <w:u w:val="single"/>
        </w:rPr>
        <w:t>Features</w:t>
      </w:r>
      <w:r w:rsidRPr="00212284">
        <w:rPr>
          <w:rFonts w:ascii="Arial" w:hAnsi="Arial" w:cs="Arial"/>
          <w:color w:val="auto"/>
          <w:sz w:val="20"/>
          <w:szCs w:val="20"/>
        </w:rPr>
        <w:t>:</w:t>
      </w:r>
    </w:p>
    <w:p w:rsidR="00CB4B95" w:rsidRPr="00212284" w:rsidRDefault="00CB4B95" w:rsidP="0029653A">
      <w:pPr>
        <w:pStyle w:val="Default"/>
        <w:numPr>
          <w:ilvl w:val="0"/>
          <w:numId w:val="27"/>
        </w:numPr>
        <w:ind w:left="567" w:hanging="425"/>
        <w:rPr>
          <w:rFonts w:ascii="Arial" w:hAnsi="Arial" w:cs="Arial"/>
          <w:color w:val="auto"/>
          <w:sz w:val="20"/>
          <w:szCs w:val="20"/>
        </w:rPr>
      </w:pPr>
      <w:r w:rsidRPr="00212284">
        <w:rPr>
          <w:rFonts w:ascii="Arial" w:hAnsi="Arial" w:cs="Arial"/>
          <w:color w:val="auto"/>
          <w:sz w:val="20"/>
          <w:szCs w:val="20"/>
        </w:rPr>
        <w:t xml:space="preserve">An unlimited replication potential (for self-renewal) </w:t>
      </w:r>
    </w:p>
    <w:p w:rsidR="00CB4B95" w:rsidRPr="00212284" w:rsidRDefault="00CB4B95" w:rsidP="0029653A">
      <w:pPr>
        <w:pStyle w:val="Default"/>
        <w:numPr>
          <w:ilvl w:val="0"/>
          <w:numId w:val="27"/>
        </w:numPr>
        <w:ind w:left="567" w:hanging="425"/>
        <w:rPr>
          <w:rFonts w:ascii="Arial" w:hAnsi="Arial" w:cs="Arial"/>
          <w:color w:val="auto"/>
          <w:sz w:val="20"/>
          <w:szCs w:val="20"/>
        </w:rPr>
      </w:pPr>
      <w:r w:rsidRPr="00212284">
        <w:rPr>
          <w:rFonts w:ascii="Arial" w:hAnsi="Arial" w:cs="Arial"/>
          <w:color w:val="auto"/>
          <w:sz w:val="20"/>
          <w:szCs w:val="20"/>
        </w:rPr>
        <w:t>Morphologically indistinct - have a high nucleus</w:t>
      </w:r>
      <w:r w:rsidR="007E68AF" w:rsidRPr="00212284">
        <w:rPr>
          <w:rFonts w:ascii="Arial" w:hAnsi="Arial" w:cs="Arial"/>
          <w:color w:val="auto"/>
          <w:sz w:val="20"/>
          <w:szCs w:val="20"/>
        </w:rPr>
        <w:t>/</w:t>
      </w:r>
      <w:r w:rsidRPr="00212284">
        <w:rPr>
          <w:rFonts w:ascii="Arial" w:hAnsi="Arial" w:cs="Arial"/>
          <w:color w:val="auto"/>
          <w:sz w:val="20"/>
          <w:szCs w:val="20"/>
        </w:rPr>
        <w:t xml:space="preserve">cytoplasmic ratio </w:t>
      </w:r>
    </w:p>
    <w:p w:rsidR="00CB4B95" w:rsidRPr="00212284" w:rsidRDefault="00CB4B95" w:rsidP="0029653A">
      <w:pPr>
        <w:pStyle w:val="Default"/>
        <w:numPr>
          <w:ilvl w:val="0"/>
          <w:numId w:val="27"/>
        </w:numPr>
        <w:ind w:left="567" w:hanging="425"/>
        <w:rPr>
          <w:rFonts w:ascii="Arial" w:hAnsi="Arial" w:cs="Arial"/>
          <w:color w:val="auto"/>
          <w:sz w:val="20"/>
          <w:szCs w:val="20"/>
        </w:rPr>
      </w:pPr>
      <w:r w:rsidRPr="00212284">
        <w:rPr>
          <w:rFonts w:ascii="Arial" w:hAnsi="Arial" w:cs="Arial"/>
          <w:color w:val="auto"/>
          <w:sz w:val="20"/>
          <w:szCs w:val="20"/>
        </w:rPr>
        <w:t xml:space="preserve">Commitment to differentiate in culture, slow at first, then at a rapid rate (maximum doubling time 12-14 h.) </w:t>
      </w:r>
      <w:r w:rsidR="007E68AF" w:rsidRPr="00212284">
        <w:rPr>
          <w:rFonts w:ascii="Arial" w:hAnsi="Arial" w:cs="Arial"/>
          <w:color w:val="auto"/>
          <w:sz w:val="20"/>
          <w:szCs w:val="20"/>
        </w:rPr>
        <w:t>(also slow; all sorts of tissues)</w:t>
      </w:r>
    </w:p>
    <w:p w:rsidR="00CB4B95" w:rsidRPr="00212284" w:rsidRDefault="00CB4B95" w:rsidP="0029653A">
      <w:pPr>
        <w:pStyle w:val="Default"/>
        <w:numPr>
          <w:ilvl w:val="0"/>
          <w:numId w:val="27"/>
        </w:numPr>
        <w:ind w:left="567" w:hanging="425"/>
        <w:rPr>
          <w:rFonts w:ascii="Arial" w:hAnsi="Arial" w:cs="Arial"/>
          <w:color w:val="auto"/>
          <w:sz w:val="20"/>
          <w:szCs w:val="20"/>
        </w:rPr>
      </w:pPr>
      <w:r w:rsidRPr="00212284">
        <w:rPr>
          <w:rFonts w:ascii="Arial" w:hAnsi="Arial" w:cs="Arial"/>
          <w:color w:val="auto"/>
          <w:sz w:val="20"/>
          <w:szCs w:val="20"/>
        </w:rPr>
        <w:t xml:space="preserve">Stem cells systems in rapidly proliferating tissues e.g. skin, bone marrow but also in organs with slow rates e.g. liver, b-islet cells </w:t>
      </w:r>
    </w:p>
    <w:p w:rsidR="00CB4B95" w:rsidRPr="00212284" w:rsidRDefault="00CB4B95" w:rsidP="0029653A">
      <w:pPr>
        <w:pStyle w:val="Default"/>
        <w:numPr>
          <w:ilvl w:val="0"/>
          <w:numId w:val="27"/>
        </w:numPr>
        <w:ind w:left="567" w:hanging="425"/>
        <w:rPr>
          <w:rFonts w:ascii="Arial" w:hAnsi="Arial" w:cs="Arial"/>
          <w:color w:val="auto"/>
          <w:sz w:val="20"/>
          <w:szCs w:val="20"/>
        </w:rPr>
      </w:pPr>
      <w:r w:rsidRPr="00212284">
        <w:rPr>
          <w:rFonts w:ascii="Arial" w:hAnsi="Arial" w:cs="Arial"/>
          <w:color w:val="auto"/>
          <w:sz w:val="20"/>
          <w:szCs w:val="20"/>
        </w:rPr>
        <w:t xml:space="preserve">Stem cell commitment initiates organ function, repair and genesis </w:t>
      </w:r>
    </w:p>
    <w:p w:rsidR="007E68AF" w:rsidRPr="00212284" w:rsidRDefault="007E68AF" w:rsidP="007E68AF">
      <w:pPr>
        <w:pStyle w:val="Default"/>
        <w:rPr>
          <w:rFonts w:ascii="Arial" w:hAnsi="Arial" w:cs="Arial"/>
          <w:color w:val="auto"/>
          <w:sz w:val="20"/>
          <w:szCs w:val="20"/>
        </w:rPr>
      </w:pPr>
      <w:r w:rsidRPr="00212284">
        <w:rPr>
          <w:rFonts w:ascii="Arial" w:hAnsi="Arial" w:cs="Arial"/>
          <w:color w:val="auto"/>
          <w:sz w:val="20"/>
          <w:szCs w:val="20"/>
          <w:u w:val="single"/>
        </w:rPr>
        <w:t>Sources</w:t>
      </w:r>
      <w:r w:rsidRPr="00212284">
        <w:rPr>
          <w:rFonts w:ascii="Arial" w:hAnsi="Arial" w:cs="Arial"/>
          <w:color w:val="auto"/>
          <w:sz w:val="20"/>
          <w:szCs w:val="20"/>
        </w:rPr>
        <w:t>:</w:t>
      </w:r>
    </w:p>
    <w:p w:rsidR="00802B9C" w:rsidRPr="00212284" w:rsidRDefault="007E68AF" w:rsidP="0029653A">
      <w:pPr>
        <w:pStyle w:val="Default"/>
        <w:numPr>
          <w:ilvl w:val="0"/>
          <w:numId w:val="28"/>
        </w:numPr>
        <w:ind w:left="567" w:hanging="425"/>
        <w:rPr>
          <w:rFonts w:ascii="Arial" w:hAnsi="Arial" w:cs="Arial"/>
          <w:color w:val="auto"/>
          <w:sz w:val="20"/>
          <w:szCs w:val="20"/>
        </w:rPr>
      </w:pPr>
      <w:r w:rsidRPr="00212284">
        <w:rPr>
          <w:rFonts w:ascii="Arial" w:hAnsi="Arial" w:cs="Arial"/>
          <w:color w:val="auto"/>
          <w:sz w:val="20"/>
          <w:szCs w:val="20"/>
        </w:rPr>
        <w:t xml:space="preserve">Some adult tissues </w:t>
      </w:r>
    </w:p>
    <w:p w:rsidR="00802B9C" w:rsidRPr="00212284" w:rsidRDefault="00802B9C" w:rsidP="0029653A">
      <w:pPr>
        <w:pStyle w:val="Default"/>
        <w:numPr>
          <w:ilvl w:val="1"/>
          <w:numId w:val="28"/>
        </w:numPr>
        <w:ind w:left="993" w:hanging="426"/>
        <w:rPr>
          <w:rFonts w:ascii="Arial" w:hAnsi="Arial" w:cs="Arial"/>
          <w:color w:val="auto"/>
          <w:sz w:val="20"/>
          <w:szCs w:val="20"/>
        </w:rPr>
      </w:pPr>
      <w:r w:rsidRPr="00212284">
        <w:rPr>
          <w:rFonts w:ascii="Arial" w:hAnsi="Arial" w:cs="Arial"/>
          <w:color w:val="auto"/>
          <w:sz w:val="20"/>
          <w:szCs w:val="20"/>
        </w:rPr>
        <w:t xml:space="preserve">Isolation and growth of stem cells from adult tissues </w:t>
      </w:r>
    </w:p>
    <w:p w:rsidR="00802B9C" w:rsidRPr="00212284" w:rsidRDefault="00802B9C" w:rsidP="0029653A">
      <w:pPr>
        <w:pStyle w:val="Default"/>
        <w:numPr>
          <w:ilvl w:val="1"/>
          <w:numId w:val="28"/>
        </w:numPr>
        <w:ind w:left="993" w:hanging="426"/>
        <w:rPr>
          <w:rFonts w:ascii="Arial" w:hAnsi="Arial" w:cs="Arial"/>
          <w:color w:val="auto"/>
          <w:sz w:val="20"/>
          <w:szCs w:val="20"/>
        </w:rPr>
      </w:pPr>
      <w:r w:rsidRPr="00212284">
        <w:rPr>
          <w:rFonts w:ascii="Arial" w:hAnsi="Arial" w:cs="Arial"/>
          <w:color w:val="auto"/>
          <w:sz w:val="20"/>
          <w:szCs w:val="20"/>
        </w:rPr>
        <w:t xml:space="preserve">Stem cells found in certain tissue types e.g. bone marrow and peripheral blood, hair, skin, adipose tissues etc. </w:t>
      </w:r>
    </w:p>
    <w:p w:rsidR="00802B9C" w:rsidRPr="00212284" w:rsidRDefault="00802B9C" w:rsidP="0029653A">
      <w:pPr>
        <w:pStyle w:val="Default"/>
        <w:numPr>
          <w:ilvl w:val="1"/>
          <w:numId w:val="28"/>
        </w:numPr>
        <w:ind w:left="993" w:hanging="426"/>
        <w:rPr>
          <w:rFonts w:ascii="Arial" w:hAnsi="Arial" w:cs="Arial"/>
          <w:color w:val="auto"/>
          <w:sz w:val="20"/>
          <w:szCs w:val="20"/>
        </w:rPr>
      </w:pPr>
      <w:r w:rsidRPr="00212284">
        <w:rPr>
          <w:rFonts w:ascii="Arial" w:hAnsi="Arial" w:cs="Arial"/>
          <w:color w:val="auto"/>
          <w:sz w:val="20"/>
          <w:szCs w:val="20"/>
        </w:rPr>
        <w:t xml:space="preserve">Resulting stem cell lines thought to be capable of differentiating into limited range of tissue - recent research suggests otherwise </w:t>
      </w:r>
      <w:r w:rsidRPr="00212284">
        <w:rPr>
          <w:rFonts w:ascii="Arial" w:hAnsi="Arial" w:cs="Arial"/>
          <w:color w:val="auto"/>
          <w:sz w:val="20"/>
          <w:szCs w:val="20"/>
        </w:rPr>
        <w:br/>
      </w:r>
      <w:r w:rsidRPr="00212284">
        <w:rPr>
          <w:rFonts w:ascii="Arial" w:hAnsi="Arial" w:cs="Arial"/>
          <w:color w:val="auto"/>
          <w:sz w:val="20"/>
          <w:szCs w:val="20"/>
        </w:rPr>
        <w:sym w:font="Wingdings" w:char="F0E0"/>
      </w:r>
      <w:r w:rsidRPr="00212284">
        <w:rPr>
          <w:rFonts w:ascii="Arial" w:hAnsi="Arial" w:cs="Arial"/>
          <w:color w:val="auto"/>
          <w:sz w:val="20"/>
          <w:szCs w:val="20"/>
        </w:rPr>
        <w:t xml:space="preserve"> now: push the differentiated cells push them back into an undifferentiated state. Differentiation pathways are directed by specific growth factors (the interactions between the cell and the environment are quite complicated to interpret).</w:t>
      </w:r>
    </w:p>
    <w:p w:rsidR="00802B9C" w:rsidRPr="00212284" w:rsidRDefault="00802B9C" w:rsidP="0029653A">
      <w:pPr>
        <w:pStyle w:val="Default"/>
        <w:numPr>
          <w:ilvl w:val="1"/>
          <w:numId w:val="28"/>
        </w:numPr>
        <w:ind w:left="993" w:hanging="426"/>
        <w:rPr>
          <w:rFonts w:ascii="Arial" w:hAnsi="Arial" w:cs="Arial"/>
          <w:color w:val="auto"/>
          <w:sz w:val="20"/>
          <w:szCs w:val="20"/>
        </w:rPr>
      </w:pPr>
      <w:r w:rsidRPr="00212284">
        <w:rPr>
          <w:rFonts w:ascii="Arial" w:hAnsi="Arial" w:cs="Arial"/>
          <w:color w:val="auto"/>
          <w:sz w:val="20"/>
          <w:szCs w:val="20"/>
        </w:rPr>
        <w:t xml:space="preserve">Resulting tissue may be genetically compatible or not (donated) </w:t>
      </w:r>
    </w:p>
    <w:p w:rsidR="00802B9C" w:rsidRPr="00212284" w:rsidRDefault="00802B9C" w:rsidP="0029653A">
      <w:pPr>
        <w:pStyle w:val="Default"/>
        <w:numPr>
          <w:ilvl w:val="1"/>
          <w:numId w:val="28"/>
        </w:numPr>
        <w:ind w:left="993" w:hanging="426"/>
        <w:rPr>
          <w:rFonts w:ascii="Arial" w:hAnsi="Arial" w:cs="Arial"/>
          <w:color w:val="auto"/>
          <w:sz w:val="20"/>
          <w:szCs w:val="20"/>
        </w:rPr>
      </w:pPr>
      <w:r w:rsidRPr="00212284">
        <w:rPr>
          <w:rFonts w:ascii="Arial" w:hAnsi="Arial" w:cs="Arial"/>
          <w:color w:val="auto"/>
          <w:sz w:val="20"/>
          <w:szCs w:val="20"/>
        </w:rPr>
        <w:t xml:space="preserve">Successful transplantation of some stem cells e.g. from bone marrow, has been possible for some years </w:t>
      </w:r>
    </w:p>
    <w:p w:rsidR="00802B9C" w:rsidRPr="00212284" w:rsidRDefault="00802B9C" w:rsidP="0029653A">
      <w:pPr>
        <w:pStyle w:val="Default"/>
        <w:numPr>
          <w:ilvl w:val="1"/>
          <w:numId w:val="28"/>
        </w:numPr>
        <w:ind w:left="993" w:hanging="426"/>
        <w:rPr>
          <w:rFonts w:ascii="Arial" w:hAnsi="Arial" w:cs="Arial"/>
          <w:i/>
          <w:color w:val="auto"/>
          <w:sz w:val="20"/>
          <w:szCs w:val="20"/>
        </w:rPr>
      </w:pPr>
      <w:r w:rsidRPr="00212284">
        <w:rPr>
          <w:rFonts w:ascii="Arial" w:hAnsi="Arial" w:cs="Arial"/>
          <w:i/>
          <w:color w:val="auto"/>
          <w:sz w:val="20"/>
          <w:szCs w:val="20"/>
        </w:rPr>
        <w:t xml:space="preserve">No specific legal restrictions </w:t>
      </w:r>
    </w:p>
    <w:p w:rsidR="00802B9C" w:rsidRPr="00212284" w:rsidRDefault="00802B9C" w:rsidP="0029653A">
      <w:pPr>
        <w:pStyle w:val="Default"/>
        <w:numPr>
          <w:ilvl w:val="1"/>
          <w:numId w:val="28"/>
        </w:numPr>
        <w:ind w:left="993" w:hanging="426"/>
        <w:rPr>
          <w:rFonts w:ascii="Arial" w:hAnsi="Arial" w:cs="Arial"/>
          <w:i/>
          <w:color w:val="auto"/>
          <w:sz w:val="20"/>
          <w:szCs w:val="20"/>
        </w:rPr>
      </w:pPr>
      <w:r w:rsidRPr="00212284">
        <w:rPr>
          <w:rFonts w:ascii="Arial" w:hAnsi="Arial" w:cs="Arial"/>
          <w:i/>
          <w:color w:val="auto"/>
          <w:sz w:val="20"/>
          <w:szCs w:val="20"/>
        </w:rPr>
        <w:t xml:space="preserve">General legal provisions on removal and use of human tissue apply </w:t>
      </w:r>
    </w:p>
    <w:p w:rsidR="007E68AF" w:rsidRPr="00212284" w:rsidRDefault="00802B9C" w:rsidP="00802B9C">
      <w:pPr>
        <w:pStyle w:val="Default"/>
        <w:ind w:firstLine="142"/>
        <w:rPr>
          <w:rFonts w:ascii="Arial" w:hAnsi="Arial" w:cs="Arial"/>
          <w:color w:val="auto"/>
          <w:sz w:val="20"/>
          <w:szCs w:val="20"/>
        </w:rPr>
      </w:pPr>
      <w:r w:rsidRPr="00212284">
        <w:rPr>
          <w:rFonts w:ascii="Arial" w:hAnsi="Arial" w:cs="Arial"/>
          <w:color w:val="auto"/>
          <w:sz w:val="20"/>
          <w:szCs w:val="20"/>
        </w:rPr>
        <w:sym w:font="Wingdings" w:char="F0E0"/>
      </w:r>
      <w:r w:rsidRPr="00212284">
        <w:rPr>
          <w:rFonts w:ascii="Arial" w:hAnsi="Arial" w:cs="Arial"/>
          <w:color w:val="auto"/>
          <w:sz w:val="20"/>
          <w:szCs w:val="20"/>
        </w:rPr>
        <w:t xml:space="preserve"> Potential from an adult cell is less than from an embryonic cell.</w:t>
      </w:r>
    </w:p>
    <w:p w:rsidR="00802B9C" w:rsidRPr="00212284" w:rsidRDefault="007E68AF" w:rsidP="0029653A">
      <w:pPr>
        <w:pStyle w:val="Default"/>
        <w:numPr>
          <w:ilvl w:val="0"/>
          <w:numId w:val="28"/>
        </w:numPr>
        <w:ind w:left="567" w:hanging="425"/>
        <w:rPr>
          <w:rFonts w:ascii="Arial" w:hAnsi="Arial" w:cs="Arial"/>
          <w:color w:val="auto"/>
          <w:sz w:val="20"/>
          <w:szCs w:val="20"/>
        </w:rPr>
      </w:pPr>
      <w:r w:rsidRPr="00212284">
        <w:rPr>
          <w:rFonts w:ascii="Arial" w:hAnsi="Arial" w:cs="Arial"/>
          <w:color w:val="auto"/>
          <w:sz w:val="20"/>
          <w:szCs w:val="20"/>
        </w:rPr>
        <w:t xml:space="preserve">Some foetal tissues </w:t>
      </w:r>
    </w:p>
    <w:p w:rsidR="00802B9C" w:rsidRPr="00212284" w:rsidRDefault="00802B9C" w:rsidP="0029653A">
      <w:pPr>
        <w:pStyle w:val="Default"/>
        <w:numPr>
          <w:ilvl w:val="1"/>
          <w:numId w:val="28"/>
        </w:numPr>
        <w:ind w:left="993" w:hanging="426"/>
        <w:rPr>
          <w:rFonts w:ascii="Arial" w:hAnsi="Arial" w:cs="Arial"/>
          <w:color w:val="auto"/>
          <w:sz w:val="20"/>
          <w:szCs w:val="20"/>
        </w:rPr>
      </w:pPr>
      <w:r w:rsidRPr="00212284">
        <w:rPr>
          <w:rFonts w:ascii="Arial" w:hAnsi="Arial" w:cs="Arial"/>
          <w:color w:val="auto"/>
          <w:sz w:val="20"/>
          <w:szCs w:val="20"/>
        </w:rPr>
        <w:t xml:space="preserve">Cells from aborted foetuses or umbilical cord blood of newborn babies </w:t>
      </w:r>
    </w:p>
    <w:p w:rsidR="00802B9C" w:rsidRPr="00212284" w:rsidRDefault="00802B9C" w:rsidP="0029653A">
      <w:pPr>
        <w:pStyle w:val="Default"/>
        <w:numPr>
          <w:ilvl w:val="1"/>
          <w:numId w:val="28"/>
        </w:numPr>
        <w:ind w:left="993" w:hanging="426"/>
        <w:rPr>
          <w:rFonts w:ascii="Arial" w:hAnsi="Arial" w:cs="Arial"/>
          <w:color w:val="auto"/>
          <w:sz w:val="20"/>
          <w:szCs w:val="20"/>
        </w:rPr>
      </w:pPr>
      <w:r w:rsidRPr="00212284">
        <w:rPr>
          <w:rFonts w:ascii="Arial" w:hAnsi="Arial" w:cs="Arial"/>
          <w:color w:val="auto"/>
          <w:sz w:val="20"/>
          <w:szCs w:val="20"/>
        </w:rPr>
        <w:t xml:space="preserve">Tissue sources are readily available and current use is restricted only by the need for consent from the mother </w:t>
      </w:r>
    </w:p>
    <w:p w:rsidR="00802B9C" w:rsidRPr="00212284" w:rsidRDefault="00802B9C" w:rsidP="0029653A">
      <w:pPr>
        <w:pStyle w:val="Default"/>
        <w:numPr>
          <w:ilvl w:val="1"/>
          <w:numId w:val="28"/>
        </w:numPr>
        <w:ind w:left="993" w:hanging="426"/>
        <w:rPr>
          <w:rFonts w:ascii="Arial" w:hAnsi="Arial" w:cs="Arial"/>
          <w:color w:val="auto"/>
          <w:sz w:val="20"/>
          <w:szCs w:val="20"/>
        </w:rPr>
      </w:pPr>
      <w:r w:rsidRPr="00212284">
        <w:rPr>
          <w:rFonts w:ascii="Arial" w:hAnsi="Arial" w:cs="Arial"/>
          <w:color w:val="auto"/>
          <w:sz w:val="20"/>
          <w:szCs w:val="20"/>
        </w:rPr>
        <w:lastRenderedPageBreak/>
        <w:t xml:space="preserve">Tissues rich in stem cells e.g. liver can be extracted and cells successfully grown and concentrated in the laboratory </w:t>
      </w:r>
    </w:p>
    <w:p w:rsidR="00802B9C" w:rsidRPr="00212284" w:rsidRDefault="00802B9C" w:rsidP="0029653A">
      <w:pPr>
        <w:pStyle w:val="Default"/>
        <w:numPr>
          <w:ilvl w:val="1"/>
          <w:numId w:val="28"/>
        </w:numPr>
        <w:ind w:left="993" w:hanging="426"/>
        <w:rPr>
          <w:rFonts w:ascii="Arial" w:hAnsi="Arial" w:cs="Arial"/>
          <w:color w:val="auto"/>
          <w:sz w:val="20"/>
          <w:szCs w:val="20"/>
        </w:rPr>
      </w:pPr>
      <w:r w:rsidRPr="00212284">
        <w:rPr>
          <w:rFonts w:ascii="Arial" w:hAnsi="Arial" w:cs="Arial"/>
          <w:color w:val="auto"/>
          <w:sz w:val="20"/>
          <w:szCs w:val="20"/>
        </w:rPr>
        <w:t xml:space="preserve">Resulting stem cell lines capable of differentiating but may only be capable of forming some types of tissues but not others </w:t>
      </w:r>
      <w:r w:rsidRPr="00212284">
        <w:rPr>
          <w:rFonts w:ascii="Arial" w:hAnsi="Arial" w:cs="Arial"/>
          <w:color w:val="auto"/>
          <w:sz w:val="20"/>
          <w:szCs w:val="20"/>
        </w:rPr>
        <w:br/>
      </w:r>
      <w:r w:rsidRPr="00212284">
        <w:rPr>
          <w:rFonts w:ascii="Arial" w:hAnsi="Arial" w:cs="Arial"/>
          <w:color w:val="auto"/>
          <w:sz w:val="20"/>
          <w:szCs w:val="20"/>
        </w:rPr>
        <w:sym w:font="Wingdings" w:char="F0E0"/>
      </w:r>
      <w:r w:rsidRPr="00212284">
        <w:rPr>
          <w:rFonts w:ascii="Arial" w:hAnsi="Arial" w:cs="Arial"/>
          <w:color w:val="auto"/>
          <w:sz w:val="20"/>
          <w:szCs w:val="20"/>
        </w:rPr>
        <w:t xml:space="preserve"> totipotent </w:t>
      </w:r>
      <w:r w:rsidRPr="00212284">
        <w:rPr>
          <w:rFonts w:ascii="Arial" w:hAnsi="Arial" w:cs="Arial"/>
          <w:color w:val="auto"/>
          <w:sz w:val="20"/>
          <w:szCs w:val="20"/>
        </w:rPr>
        <w:sym w:font="Wingdings" w:char="F0E0"/>
      </w:r>
      <w:r w:rsidRPr="00212284">
        <w:rPr>
          <w:rFonts w:ascii="Arial" w:hAnsi="Arial" w:cs="Arial"/>
          <w:color w:val="auto"/>
          <w:sz w:val="20"/>
          <w:szCs w:val="20"/>
        </w:rPr>
        <w:t xml:space="preserve"> pluripotent </w:t>
      </w:r>
      <w:r w:rsidRPr="00212284">
        <w:rPr>
          <w:rFonts w:ascii="Arial" w:hAnsi="Arial" w:cs="Arial"/>
          <w:color w:val="auto"/>
          <w:sz w:val="20"/>
          <w:szCs w:val="20"/>
        </w:rPr>
        <w:sym w:font="Wingdings" w:char="F0E0"/>
      </w:r>
      <w:r w:rsidRPr="00212284">
        <w:rPr>
          <w:rFonts w:ascii="Arial" w:hAnsi="Arial" w:cs="Arial"/>
          <w:color w:val="auto"/>
          <w:sz w:val="20"/>
          <w:szCs w:val="20"/>
        </w:rPr>
        <w:t xml:space="preserve"> </w:t>
      </w:r>
      <w:proofErr w:type="spellStart"/>
      <w:r w:rsidRPr="00212284">
        <w:rPr>
          <w:rFonts w:ascii="Arial" w:hAnsi="Arial" w:cs="Arial"/>
          <w:color w:val="auto"/>
          <w:sz w:val="20"/>
          <w:szCs w:val="20"/>
        </w:rPr>
        <w:t>multipotent</w:t>
      </w:r>
      <w:proofErr w:type="spellEnd"/>
      <w:r w:rsidRPr="00212284">
        <w:rPr>
          <w:rFonts w:ascii="Arial" w:hAnsi="Arial" w:cs="Arial"/>
          <w:color w:val="auto"/>
          <w:sz w:val="20"/>
          <w:szCs w:val="20"/>
        </w:rPr>
        <w:t>.</w:t>
      </w:r>
    </w:p>
    <w:p w:rsidR="00802B9C" w:rsidRPr="00212284" w:rsidRDefault="00802B9C" w:rsidP="0029653A">
      <w:pPr>
        <w:pStyle w:val="Default"/>
        <w:numPr>
          <w:ilvl w:val="1"/>
          <w:numId w:val="28"/>
        </w:numPr>
        <w:ind w:left="993" w:hanging="426"/>
        <w:rPr>
          <w:rFonts w:ascii="Arial" w:hAnsi="Arial" w:cs="Arial"/>
          <w:color w:val="auto"/>
          <w:sz w:val="20"/>
          <w:szCs w:val="20"/>
        </w:rPr>
      </w:pPr>
      <w:r w:rsidRPr="00212284">
        <w:rPr>
          <w:rFonts w:ascii="Arial" w:hAnsi="Arial" w:cs="Arial"/>
          <w:color w:val="auto"/>
          <w:sz w:val="20"/>
          <w:szCs w:val="20"/>
        </w:rPr>
        <w:t xml:space="preserve">Resulting tissue not genetically compatible with the subject being treated unless cord blood stored at birth for future use </w:t>
      </w:r>
    </w:p>
    <w:p w:rsidR="00802B9C" w:rsidRPr="00212284" w:rsidRDefault="00802B9C" w:rsidP="0029653A">
      <w:pPr>
        <w:pStyle w:val="Default"/>
        <w:numPr>
          <w:ilvl w:val="1"/>
          <w:numId w:val="28"/>
        </w:numPr>
        <w:ind w:left="993" w:hanging="426"/>
        <w:rPr>
          <w:rFonts w:ascii="Arial" w:hAnsi="Arial" w:cs="Arial"/>
          <w:i/>
          <w:color w:val="auto"/>
          <w:sz w:val="20"/>
          <w:szCs w:val="20"/>
        </w:rPr>
      </w:pPr>
      <w:r w:rsidRPr="00212284">
        <w:rPr>
          <w:rFonts w:ascii="Arial" w:hAnsi="Arial" w:cs="Arial"/>
          <w:i/>
          <w:color w:val="auto"/>
          <w:sz w:val="20"/>
          <w:szCs w:val="20"/>
        </w:rPr>
        <w:t xml:space="preserve">No specific legal restrictions on use of foetal tissue or cord blood </w:t>
      </w:r>
    </w:p>
    <w:p w:rsidR="00802B9C" w:rsidRPr="00212284" w:rsidRDefault="00802B9C" w:rsidP="0029653A">
      <w:pPr>
        <w:pStyle w:val="Default"/>
        <w:numPr>
          <w:ilvl w:val="1"/>
          <w:numId w:val="28"/>
        </w:numPr>
        <w:ind w:left="993" w:hanging="426"/>
        <w:rPr>
          <w:rFonts w:ascii="Arial" w:hAnsi="Arial" w:cs="Arial"/>
          <w:i/>
          <w:color w:val="auto"/>
          <w:sz w:val="20"/>
          <w:szCs w:val="20"/>
        </w:rPr>
      </w:pPr>
      <w:r w:rsidRPr="00212284">
        <w:rPr>
          <w:rFonts w:ascii="Arial" w:hAnsi="Arial" w:cs="Arial"/>
          <w:i/>
          <w:color w:val="auto"/>
          <w:sz w:val="20"/>
          <w:szCs w:val="20"/>
        </w:rPr>
        <w:t xml:space="preserve">Some regulations which require Research Ethics Committee approval </w:t>
      </w:r>
    </w:p>
    <w:p w:rsidR="00802B9C" w:rsidRPr="00212284" w:rsidRDefault="00802B9C" w:rsidP="0029653A">
      <w:pPr>
        <w:pStyle w:val="Default"/>
        <w:numPr>
          <w:ilvl w:val="0"/>
          <w:numId w:val="20"/>
        </w:numPr>
        <w:ind w:left="993" w:hanging="426"/>
        <w:rPr>
          <w:rFonts w:ascii="Arial" w:hAnsi="Arial" w:cs="Arial"/>
          <w:i/>
          <w:color w:val="auto"/>
          <w:sz w:val="20"/>
          <w:szCs w:val="20"/>
        </w:rPr>
      </w:pPr>
      <w:r w:rsidRPr="00212284">
        <w:rPr>
          <w:rFonts w:ascii="Arial" w:hAnsi="Arial" w:cs="Arial"/>
          <w:color w:val="auto"/>
          <w:sz w:val="20"/>
          <w:szCs w:val="20"/>
        </w:rPr>
        <w:t>Ethical/religious issues</w:t>
      </w:r>
    </w:p>
    <w:p w:rsidR="00802B9C" w:rsidRPr="00212284" w:rsidRDefault="00802B9C" w:rsidP="0029653A">
      <w:pPr>
        <w:pStyle w:val="Default"/>
        <w:numPr>
          <w:ilvl w:val="0"/>
          <w:numId w:val="20"/>
        </w:numPr>
        <w:ind w:left="993" w:hanging="426"/>
        <w:rPr>
          <w:rFonts w:ascii="Arial" w:hAnsi="Arial" w:cs="Arial"/>
          <w:i/>
          <w:color w:val="auto"/>
          <w:sz w:val="20"/>
          <w:szCs w:val="20"/>
        </w:rPr>
      </w:pPr>
      <w:r w:rsidRPr="00212284">
        <w:rPr>
          <w:rFonts w:ascii="Arial" w:hAnsi="Arial" w:cs="Arial"/>
          <w:color w:val="auto"/>
          <w:sz w:val="20"/>
          <w:szCs w:val="20"/>
        </w:rPr>
        <w:t>Great potentials!</w:t>
      </w:r>
    </w:p>
    <w:p w:rsidR="007E68AF" w:rsidRPr="00212284" w:rsidRDefault="007E68AF" w:rsidP="0029653A">
      <w:pPr>
        <w:pStyle w:val="Default"/>
        <w:numPr>
          <w:ilvl w:val="0"/>
          <w:numId w:val="28"/>
        </w:numPr>
        <w:ind w:left="567" w:hanging="425"/>
        <w:rPr>
          <w:rFonts w:ascii="Arial" w:hAnsi="Arial" w:cs="Arial"/>
          <w:color w:val="auto"/>
          <w:sz w:val="20"/>
          <w:szCs w:val="20"/>
        </w:rPr>
      </w:pPr>
      <w:r w:rsidRPr="00212284">
        <w:rPr>
          <w:rFonts w:ascii="Arial" w:hAnsi="Arial" w:cs="Arial"/>
          <w:color w:val="auto"/>
          <w:sz w:val="20"/>
          <w:szCs w:val="20"/>
        </w:rPr>
        <w:t xml:space="preserve">Umbilical cord blood </w:t>
      </w:r>
    </w:p>
    <w:p w:rsidR="007E68AF" w:rsidRPr="00212284" w:rsidRDefault="007E68AF" w:rsidP="0029653A">
      <w:pPr>
        <w:pStyle w:val="Default"/>
        <w:numPr>
          <w:ilvl w:val="0"/>
          <w:numId w:val="28"/>
        </w:numPr>
        <w:ind w:left="567" w:hanging="425"/>
        <w:rPr>
          <w:rFonts w:ascii="Arial" w:hAnsi="Arial" w:cs="Arial"/>
          <w:color w:val="auto"/>
          <w:sz w:val="20"/>
          <w:szCs w:val="20"/>
        </w:rPr>
      </w:pPr>
      <w:r w:rsidRPr="00212284">
        <w:rPr>
          <w:rFonts w:ascii="Arial" w:hAnsi="Arial" w:cs="Arial"/>
          <w:color w:val="auto"/>
          <w:sz w:val="20"/>
          <w:szCs w:val="20"/>
        </w:rPr>
        <w:t xml:space="preserve">Early embryos </w:t>
      </w:r>
      <w:r w:rsidRPr="00212284">
        <w:rPr>
          <w:rFonts w:ascii="Arial" w:hAnsi="Arial" w:cs="Arial"/>
          <w:color w:val="auto"/>
          <w:sz w:val="20"/>
          <w:szCs w:val="20"/>
        </w:rPr>
        <w:br/>
        <w:t xml:space="preserve">–created by </w:t>
      </w:r>
      <w:r w:rsidRPr="00212284">
        <w:rPr>
          <w:rFonts w:ascii="Arial" w:hAnsi="Arial" w:cs="Arial"/>
          <w:i/>
          <w:iCs/>
          <w:color w:val="auto"/>
          <w:sz w:val="20"/>
          <w:szCs w:val="20"/>
        </w:rPr>
        <w:t xml:space="preserve">in vitro </w:t>
      </w:r>
      <w:r w:rsidRPr="00212284">
        <w:rPr>
          <w:rFonts w:ascii="Arial" w:hAnsi="Arial" w:cs="Arial"/>
          <w:color w:val="auto"/>
          <w:sz w:val="20"/>
          <w:szCs w:val="20"/>
        </w:rPr>
        <w:t xml:space="preserve">fertilisation (IVF) </w:t>
      </w:r>
    </w:p>
    <w:p w:rsidR="007E68AF" w:rsidRPr="00212284" w:rsidRDefault="007E68AF" w:rsidP="0029653A">
      <w:pPr>
        <w:pStyle w:val="Default"/>
        <w:numPr>
          <w:ilvl w:val="0"/>
          <w:numId w:val="28"/>
        </w:numPr>
        <w:ind w:left="567" w:hanging="425"/>
        <w:rPr>
          <w:rFonts w:ascii="Arial" w:hAnsi="Arial" w:cs="Arial"/>
          <w:color w:val="auto"/>
          <w:sz w:val="20"/>
          <w:szCs w:val="20"/>
        </w:rPr>
      </w:pPr>
      <w:r w:rsidRPr="00212284">
        <w:rPr>
          <w:rFonts w:ascii="Arial" w:hAnsi="Arial" w:cs="Arial"/>
          <w:color w:val="auto"/>
          <w:sz w:val="20"/>
          <w:szCs w:val="20"/>
        </w:rPr>
        <w:t xml:space="preserve">Reprogrammed adult cells (theoretical) </w:t>
      </w:r>
    </w:p>
    <w:p w:rsidR="007E68AF" w:rsidRPr="00212284" w:rsidRDefault="007E68AF" w:rsidP="007E68AF">
      <w:pPr>
        <w:pStyle w:val="Default"/>
        <w:ind w:left="567"/>
        <w:rPr>
          <w:rFonts w:ascii="Arial" w:hAnsi="Arial" w:cs="Arial"/>
          <w:color w:val="auto"/>
          <w:sz w:val="20"/>
          <w:szCs w:val="20"/>
        </w:rPr>
      </w:pPr>
      <w:r w:rsidRPr="00212284">
        <w:rPr>
          <w:rFonts w:ascii="Arial" w:hAnsi="Arial" w:cs="Arial"/>
          <w:color w:val="auto"/>
          <w:sz w:val="20"/>
          <w:szCs w:val="20"/>
        </w:rPr>
        <w:t xml:space="preserve">–using cell nuclear replacement techniques </w:t>
      </w:r>
    </w:p>
    <w:p w:rsidR="00802B9C" w:rsidRPr="00212284" w:rsidRDefault="00802B9C" w:rsidP="00802B9C">
      <w:pPr>
        <w:pStyle w:val="Default"/>
        <w:rPr>
          <w:rFonts w:ascii="Arial" w:hAnsi="Arial" w:cs="Arial"/>
          <w:color w:val="auto"/>
          <w:sz w:val="20"/>
          <w:szCs w:val="20"/>
        </w:rPr>
      </w:pPr>
    </w:p>
    <w:p w:rsidR="00802B9C" w:rsidRPr="00212284" w:rsidRDefault="00802B9C" w:rsidP="00802B9C">
      <w:pPr>
        <w:pStyle w:val="Default"/>
        <w:rPr>
          <w:rFonts w:ascii="Arial" w:hAnsi="Arial" w:cs="Arial"/>
          <w:b/>
          <w:color w:val="auto"/>
          <w:sz w:val="20"/>
          <w:szCs w:val="20"/>
        </w:rPr>
      </w:pPr>
      <w:r w:rsidRPr="00212284">
        <w:rPr>
          <w:rFonts w:ascii="Arial" w:hAnsi="Arial" w:cs="Arial"/>
          <w:b/>
          <w:color w:val="auto"/>
          <w:sz w:val="20"/>
          <w:szCs w:val="20"/>
        </w:rPr>
        <w:t>Summary Embryonic Stem Cells</w:t>
      </w:r>
    </w:p>
    <w:p w:rsidR="00802B9C" w:rsidRPr="00212284" w:rsidRDefault="00802B9C" w:rsidP="0029653A">
      <w:pPr>
        <w:pStyle w:val="Default"/>
        <w:numPr>
          <w:ilvl w:val="0"/>
          <w:numId w:val="29"/>
        </w:numPr>
        <w:rPr>
          <w:rFonts w:ascii="Arial" w:hAnsi="Arial" w:cs="Arial"/>
          <w:color w:val="auto"/>
          <w:sz w:val="20"/>
          <w:szCs w:val="20"/>
        </w:rPr>
      </w:pPr>
      <w:r w:rsidRPr="00212284">
        <w:rPr>
          <w:rFonts w:ascii="Arial" w:hAnsi="Arial" w:cs="Arial"/>
          <w:color w:val="auto"/>
          <w:sz w:val="20"/>
          <w:szCs w:val="20"/>
        </w:rPr>
        <w:t xml:space="preserve">ES cells are developmentally transient in the embryo since they only can be generated from 5-7 cay old </w:t>
      </w:r>
      <w:proofErr w:type="spellStart"/>
      <w:r w:rsidRPr="00212284">
        <w:rPr>
          <w:rFonts w:ascii="Arial" w:hAnsi="Arial" w:cs="Arial"/>
          <w:color w:val="auto"/>
          <w:sz w:val="20"/>
          <w:szCs w:val="20"/>
        </w:rPr>
        <w:t>blastcyst</w:t>
      </w:r>
      <w:proofErr w:type="spellEnd"/>
      <w:r w:rsidRPr="00212284">
        <w:rPr>
          <w:rFonts w:ascii="Arial" w:hAnsi="Arial" w:cs="Arial"/>
          <w:color w:val="auto"/>
          <w:sz w:val="20"/>
          <w:szCs w:val="20"/>
        </w:rPr>
        <w:t>.</w:t>
      </w:r>
    </w:p>
    <w:p w:rsidR="00802B9C" w:rsidRPr="00212284" w:rsidRDefault="00802B9C" w:rsidP="0029653A">
      <w:pPr>
        <w:pStyle w:val="Default"/>
        <w:numPr>
          <w:ilvl w:val="0"/>
          <w:numId w:val="29"/>
        </w:numPr>
        <w:rPr>
          <w:rFonts w:ascii="Arial" w:hAnsi="Arial" w:cs="Arial"/>
          <w:color w:val="auto"/>
          <w:sz w:val="20"/>
          <w:szCs w:val="20"/>
        </w:rPr>
      </w:pPr>
      <w:r w:rsidRPr="00212284">
        <w:rPr>
          <w:rFonts w:ascii="Arial" w:hAnsi="Arial" w:cs="Arial"/>
          <w:color w:val="auto"/>
          <w:sz w:val="20"/>
          <w:szCs w:val="20"/>
        </w:rPr>
        <w:t>Biological function lies in development to construct the whole body.</w:t>
      </w:r>
    </w:p>
    <w:p w:rsidR="00802B9C" w:rsidRPr="00212284" w:rsidRDefault="004D3A95" w:rsidP="0029653A">
      <w:pPr>
        <w:pStyle w:val="Default"/>
        <w:numPr>
          <w:ilvl w:val="0"/>
          <w:numId w:val="29"/>
        </w:numPr>
        <w:rPr>
          <w:rFonts w:ascii="Arial" w:hAnsi="Arial" w:cs="Arial"/>
          <w:color w:val="auto"/>
          <w:sz w:val="20"/>
          <w:szCs w:val="20"/>
        </w:rPr>
      </w:pPr>
      <w:r w:rsidRPr="00212284">
        <w:rPr>
          <w:rFonts w:ascii="Arial" w:hAnsi="Arial" w:cs="Arial"/>
          <w:color w:val="auto"/>
          <w:sz w:val="20"/>
          <w:szCs w:val="20"/>
        </w:rPr>
        <w:t>They are capable of undergoing an unlimited number of symmetric divisions.</w:t>
      </w:r>
    </w:p>
    <w:p w:rsidR="00802B9C" w:rsidRPr="00212284" w:rsidRDefault="004D3A95" w:rsidP="0029653A">
      <w:pPr>
        <w:pStyle w:val="Default"/>
        <w:numPr>
          <w:ilvl w:val="0"/>
          <w:numId w:val="29"/>
        </w:numPr>
        <w:rPr>
          <w:rFonts w:ascii="Arial" w:hAnsi="Arial" w:cs="Arial"/>
          <w:color w:val="auto"/>
          <w:sz w:val="20"/>
          <w:szCs w:val="20"/>
        </w:rPr>
      </w:pPr>
      <w:r w:rsidRPr="00212284">
        <w:rPr>
          <w:rFonts w:ascii="Arial" w:hAnsi="Arial" w:cs="Arial"/>
          <w:color w:val="auto"/>
          <w:sz w:val="20"/>
          <w:szCs w:val="20"/>
        </w:rPr>
        <w:t>ES cells are pluripotent: they can differentiate in every germ layer, tissue or cell.</w:t>
      </w:r>
    </w:p>
    <w:p w:rsidR="004D3A95" w:rsidRPr="00212284" w:rsidRDefault="004D3A95" w:rsidP="0029653A">
      <w:pPr>
        <w:pStyle w:val="Default"/>
        <w:numPr>
          <w:ilvl w:val="0"/>
          <w:numId w:val="29"/>
        </w:numPr>
        <w:rPr>
          <w:rFonts w:ascii="Arial" w:hAnsi="Arial" w:cs="Arial"/>
          <w:color w:val="auto"/>
          <w:sz w:val="20"/>
          <w:szCs w:val="20"/>
        </w:rPr>
      </w:pPr>
      <w:r w:rsidRPr="00212284">
        <w:rPr>
          <w:rFonts w:ascii="Arial" w:hAnsi="Arial" w:cs="Arial"/>
          <w:color w:val="auto"/>
          <w:sz w:val="20"/>
          <w:szCs w:val="20"/>
        </w:rPr>
        <w:t>ES cells are capable of colonizing the germ line and giving rise to eggs or sperms.</w:t>
      </w:r>
    </w:p>
    <w:p w:rsidR="004D3A95" w:rsidRPr="00212284" w:rsidRDefault="004D3A95" w:rsidP="0029653A">
      <w:pPr>
        <w:pStyle w:val="Default"/>
        <w:numPr>
          <w:ilvl w:val="0"/>
          <w:numId w:val="29"/>
        </w:numPr>
        <w:rPr>
          <w:rFonts w:ascii="Arial" w:hAnsi="Arial" w:cs="Arial"/>
          <w:color w:val="auto"/>
          <w:sz w:val="20"/>
          <w:szCs w:val="20"/>
        </w:rPr>
      </w:pPr>
      <w:proofErr w:type="spellStart"/>
      <w:r w:rsidRPr="00212284">
        <w:rPr>
          <w:rFonts w:ascii="Arial" w:hAnsi="Arial" w:cs="Arial"/>
          <w:color w:val="auto"/>
          <w:sz w:val="20"/>
          <w:szCs w:val="20"/>
        </w:rPr>
        <w:t>Clonogenic</w:t>
      </w:r>
      <w:proofErr w:type="spellEnd"/>
      <w:r w:rsidRPr="00212284">
        <w:rPr>
          <w:rFonts w:ascii="Arial" w:hAnsi="Arial" w:cs="Arial"/>
          <w:color w:val="auto"/>
          <w:sz w:val="20"/>
          <w:szCs w:val="20"/>
        </w:rPr>
        <w:t xml:space="preserve"> properties: a single cell can give rise to a colony of genetically identical cells, or clones, which have the same properties.</w:t>
      </w:r>
    </w:p>
    <w:p w:rsidR="004D3A95" w:rsidRPr="00212284" w:rsidRDefault="004D3A95" w:rsidP="0029653A">
      <w:pPr>
        <w:pStyle w:val="Default"/>
        <w:numPr>
          <w:ilvl w:val="0"/>
          <w:numId w:val="29"/>
        </w:numPr>
        <w:rPr>
          <w:rFonts w:ascii="Arial" w:hAnsi="Arial" w:cs="Arial"/>
          <w:color w:val="auto"/>
          <w:sz w:val="20"/>
          <w:szCs w:val="20"/>
        </w:rPr>
      </w:pPr>
      <w:r w:rsidRPr="00212284">
        <w:rPr>
          <w:rFonts w:ascii="Arial" w:hAnsi="Arial" w:cs="Arial"/>
          <w:color w:val="auto"/>
          <w:sz w:val="20"/>
          <w:szCs w:val="20"/>
        </w:rPr>
        <w:t>ES cells express specific markers.</w:t>
      </w:r>
      <w:r w:rsidRPr="00212284">
        <w:rPr>
          <w:rFonts w:ascii="Arial" w:hAnsi="Arial" w:cs="Arial"/>
          <w:color w:val="auto"/>
          <w:sz w:val="20"/>
          <w:szCs w:val="20"/>
        </w:rPr>
        <w:br/>
      </w:r>
    </w:p>
    <w:p w:rsidR="004D3A95" w:rsidRPr="00212284" w:rsidRDefault="004D3A95" w:rsidP="0029653A">
      <w:pPr>
        <w:pStyle w:val="Default"/>
        <w:numPr>
          <w:ilvl w:val="0"/>
          <w:numId w:val="29"/>
        </w:numPr>
        <w:rPr>
          <w:rFonts w:ascii="Arial" w:hAnsi="Arial" w:cs="Arial"/>
          <w:color w:val="auto"/>
          <w:sz w:val="20"/>
          <w:szCs w:val="20"/>
        </w:rPr>
      </w:pPr>
      <w:r w:rsidRPr="00212284">
        <w:rPr>
          <w:rFonts w:ascii="Arial" w:hAnsi="Arial" w:cs="Arial"/>
          <w:color w:val="auto"/>
          <w:sz w:val="20"/>
          <w:szCs w:val="20"/>
        </w:rPr>
        <w:t>Grown on feeder layers, thus a risk of viral infection exists: also clean separation of animal cells and human technically not solved: however, new techniques exist which allow growth of ES cells without feeder layer.</w:t>
      </w:r>
    </w:p>
    <w:p w:rsidR="004D3A95" w:rsidRPr="00212284" w:rsidRDefault="004D3A95" w:rsidP="0029653A">
      <w:pPr>
        <w:pStyle w:val="Default"/>
        <w:numPr>
          <w:ilvl w:val="0"/>
          <w:numId w:val="29"/>
        </w:numPr>
        <w:rPr>
          <w:rFonts w:ascii="Arial" w:hAnsi="Arial" w:cs="Arial"/>
          <w:color w:val="auto"/>
          <w:sz w:val="20"/>
          <w:szCs w:val="20"/>
        </w:rPr>
      </w:pPr>
      <w:r w:rsidRPr="00212284">
        <w:rPr>
          <w:rFonts w:ascii="Arial" w:hAnsi="Arial" w:cs="Arial"/>
          <w:color w:val="auto"/>
          <w:sz w:val="20"/>
          <w:szCs w:val="20"/>
        </w:rPr>
        <w:t>Unlimited proliferation potential after transplantation: risky, since it could result in cancerous growth.</w:t>
      </w:r>
    </w:p>
    <w:p w:rsidR="004D3A95" w:rsidRPr="00212284" w:rsidRDefault="004D3A95" w:rsidP="0029653A">
      <w:pPr>
        <w:pStyle w:val="Default"/>
        <w:numPr>
          <w:ilvl w:val="0"/>
          <w:numId w:val="29"/>
        </w:numPr>
        <w:rPr>
          <w:rFonts w:ascii="Arial" w:hAnsi="Arial" w:cs="Arial"/>
          <w:color w:val="auto"/>
          <w:sz w:val="20"/>
          <w:szCs w:val="20"/>
        </w:rPr>
      </w:pPr>
      <w:r w:rsidRPr="00212284">
        <w:rPr>
          <w:rFonts w:ascii="Arial" w:hAnsi="Arial" w:cs="Arial"/>
          <w:color w:val="auto"/>
          <w:sz w:val="20"/>
          <w:szCs w:val="20"/>
        </w:rPr>
        <w:t xml:space="preserve">People claim that ES cells are a cell culture </w:t>
      </w:r>
      <w:proofErr w:type="spellStart"/>
      <w:r w:rsidRPr="00212284">
        <w:rPr>
          <w:rFonts w:ascii="Arial" w:hAnsi="Arial" w:cs="Arial"/>
          <w:color w:val="auto"/>
          <w:sz w:val="20"/>
          <w:szCs w:val="20"/>
        </w:rPr>
        <w:t>artifact</w:t>
      </w:r>
      <w:proofErr w:type="spellEnd"/>
      <w:r w:rsidRPr="00212284">
        <w:rPr>
          <w:rFonts w:ascii="Arial" w:hAnsi="Arial" w:cs="Arial"/>
          <w:color w:val="auto"/>
          <w:sz w:val="20"/>
          <w:szCs w:val="20"/>
        </w:rPr>
        <w:t xml:space="preserve"> si</w:t>
      </w:r>
      <w:r w:rsidR="005513D8" w:rsidRPr="00212284">
        <w:rPr>
          <w:rFonts w:ascii="Arial" w:hAnsi="Arial" w:cs="Arial"/>
          <w:color w:val="auto"/>
          <w:sz w:val="20"/>
          <w:szCs w:val="20"/>
        </w:rPr>
        <w:t>nce there is no natural role for</w:t>
      </w:r>
      <w:r w:rsidRPr="00212284">
        <w:rPr>
          <w:rFonts w:ascii="Arial" w:hAnsi="Arial" w:cs="Arial"/>
          <w:color w:val="auto"/>
          <w:sz w:val="20"/>
          <w:szCs w:val="20"/>
        </w:rPr>
        <w:t xml:space="preserve"> them in regeneration.</w:t>
      </w:r>
    </w:p>
    <w:p w:rsidR="004D3A95" w:rsidRPr="00212284" w:rsidRDefault="004D3A95" w:rsidP="0029653A">
      <w:pPr>
        <w:pStyle w:val="Default"/>
        <w:numPr>
          <w:ilvl w:val="0"/>
          <w:numId w:val="29"/>
        </w:numPr>
        <w:rPr>
          <w:rFonts w:ascii="Arial" w:hAnsi="Arial" w:cs="Arial"/>
          <w:color w:val="auto"/>
          <w:sz w:val="20"/>
          <w:szCs w:val="20"/>
        </w:rPr>
      </w:pPr>
      <w:r w:rsidRPr="00212284">
        <w:rPr>
          <w:rFonts w:ascii="Arial" w:hAnsi="Arial" w:cs="Arial"/>
          <w:color w:val="auto"/>
          <w:sz w:val="20"/>
          <w:szCs w:val="20"/>
        </w:rPr>
        <w:t>Are the biological progenitors of adult stem cells but relationship between ES cells and adult stem cells is not clear.</w:t>
      </w:r>
    </w:p>
    <w:p w:rsidR="004D3A95" w:rsidRPr="00212284" w:rsidRDefault="005513D8" w:rsidP="0029653A">
      <w:pPr>
        <w:pStyle w:val="Default"/>
        <w:numPr>
          <w:ilvl w:val="0"/>
          <w:numId w:val="29"/>
        </w:numPr>
        <w:rPr>
          <w:rFonts w:ascii="Arial" w:hAnsi="Arial" w:cs="Arial"/>
          <w:color w:val="auto"/>
          <w:sz w:val="20"/>
          <w:szCs w:val="20"/>
        </w:rPr>
      </w:pPr>
      <w:r w:rsidRPr="00212284">
        <w:rPr>
          <w:rFonts w:ascii="Arial" w:hAnsi="Arial" w:cs="Arial"/>
          <w:color w:val="auto"/>
          <w:sz w:val="20"/>
          <w:szCs w:val="20"/>
        </w:rPr>
        <w:t>ES cells are ethically controversial.</w:t>
      </w:r>
    </w:p>
    <w:p w:rsidR="00CB4042" w:rsidRPr="00212284" w:rsidRDefault="005513D8" w:rsidP="0029653A">
      <w:pPr>
        <w:pStyle w:val="Default"/>
        <w:numPr>
          <w:ilvl w:val="0"/>
          <w:numId w:val="29"/>
        </w:numPr>
        <w:rPr>
          <w:rFonts w:ascii="Arial" w:hAnsi="Arial" w:cs="Arial"/>
          <w:color w:val="auto"/>
          <w:sz w:val="20"/>
          <w:szCs w:val="20"/>
        </w:rPr>
      </w:pPr>
      <w:r w:rsidRPr="00212284">
        <w:rPr>
          <w:rFonts w:ascii="Arial" w:hAnsi="Arial" w:cs="Arial"/>
          <w:color w:val="auto"/>
          <w:sz w:val="20"/>
          <w:szCs w:val="20"/>
        </w:rPr>
        <w:t>There is a reasonable hope that ES cells could be used in clinical applications.</w:t>
      </w:r>
    </w:p>
    <w:p w:rsidR="00CB4042" w:rsidRPr="00212284" w:rsidRDefault="00CB4042">
      <w:pPr>
        <w:rPr>
          <w:rFonts w:ascii="Arial" w:hAnsi="Arial" w:cs="Arial"/>
          <w:sz w:val="20"/>
          <w:szCs w:val="20"/>
        </w:rPr>
      </w:pPr>
      <w:r w:rsidRPr="00212284">
        <w:rPr>
          <w:rFonts w:ascii="Arial" w:hAnsi="Arial" w:cs="Arial"/>
          <w:sz w:val="20"/>
          <w:szCs w:val="20"/>
        </w:rPr>
        <w:br w:type="page"/>
      </w:r>
    </w:p>
    <w:p w:rsidR="00CB4042" w:rsidRPr="00212284" w:rsidRDefault="00CB4042" w:rsidP="00CB4042">
      <w:pPr>
        <w:pStyle w:val="Heading2"/>
        <w:ind w:left="0"/>
        <w:rPr>
          <w:rFonts w:cs="Arial"/>
        </w:rPr>
      </w:pPr>
      <w:r w:rsidRPr="00212284">
        <w:rPr>
          <w:rFonts w:cs="Arial"/>
        </w:rPr>
        <w:lastRenderedPageBreak/>
        <w:t>College 3 – “Skin” – 13</w:t>
      </w:r>
      <w:r w:rsidRPr="00212284">
        <w:rPr>
          <w:rFonts w:cs="Arial"/>
          <w:vertAlign w:val="superscript"/>
        </w:rPr>
        <w:t>th</w:t>
      </w:r>
      <w:r w:rsidRPr="00212284">
        <w:rPr>
          <w:rFonts w:cs="Arial"/>
        </w:rPr>
        <w:t xml:space="preserve"> of December 2012</w:t>
      </w:r>
    </w:p>
    <w:p w:rsidR="00CB4042" w:rsidRPr="00212284" w:rsidRDefault="00CB4042" w:rsidP="00314D52">
      <w:pPr>
        <w:spacing w:after="0" w:line="240" w:lineRule="auto"/>
        <w:rPr>
          <w:rFonts w:ascii="Arial" w:hAnsi="Arial" w:cs="Arial"/>
          <w:sz w:val="20"/>
          <w:szCs w:val="20"/>
        </w:rPr>
      </w:pPr>
      <w:r w:rsidRPr="00212284">
        <w:rPr>
          <w:rFonts w:ascii="Arial" w:hAnsi="Arial" w:cs="Arial"/>
          <w:b/>
          <w:sz w:val="20"/>
          <w:szCs w:val="20"/>
        </w:rPr>
        <w:t>Anatomy of skin</w:t>
      </w:r>
      <w:r w:rsidRPr="00212284">
        <w:rPr>
          <w:rFonts w:ascii="Arial" w:hAnsi="Arial" w:cs="Arial"/>
          <w:sz w:val="20"/>
          <w:szCs w:val="20"/>
        </w:rPr>
        <w:t>:</w:t>
      </w:r>
      <w:r w:rsidRPr="00212284">
        <w:rPr>
          <w:rFonts w:ascii="Arial" w:hAnsi="Arial" w:cs="Arial"/>
          <w:sz w:val="20"/>
          <w:szCs w:val="20"/>
        </w:rPr>
        <w:br/>
        <w:t>Skin has two layers:</w:t>
      </w:r>
    </w:p>
    <w:p w:rsidR="00CB4042" w:rsidRPr="00212284" w:rsidRDefault="00CB4042" w:rsidP="0029653A">
      <w:pPr>
        <w:pStyle w:val="ListParagraph"/>
        <w:numPr>
          <w:ilvl w:val="0"/>
          <w:numId w:val="30"/>
        </w:numPr>
        <w:spacing w:after="0" w:line="240" w:lineRule="auto"/>
        <w:rPr>
          <w:rFonts w:ascii="Arial" w:hAnsi="Arial" w:cs="Arial"/>
          <w:b/>
          <w:sz w:val="20"/>
          <w:szCs w:val="20"/>
        </w:rPr>
      </w:pPr>
      <w:r w:rsidRPr="00212284">
        <w:rPr>
          <w:rFonts w:ascii="Arial" w:hAnsi="Arial" w:cs="Arial"/>
          <w:sz w:val="20"/>
          <w:szCs w:val="20"/>
        </w:rPr>
        <w:t>The epidermis (the outer, thinner layer):</w:t>
      </w:r>
    </w:p>
    <w:p w:rsidR="00CB4042" w:rsidRPr="00212284" w:rsidRDefault="00CB4042" w:rsidP="0029653A">
      <w:pPr>
        <w:pStyle w:val="ListParagraph"/>
        <w:numPr>
          <w:ilvl w:val="1"/>
          <w:numId w:val="30"/>
        </w:numPr>
        <w:spacing w:line="240" w:lineRule="auto"/>
        <w:rPr>
          <w:rFonts w:ascii="Arial" w:hAnsi="Arial" w:cs="Arial"/>
          <w:b/>
          <w:sz w:val="20"/>
          <w:szCs w:val="20"/>
        </w:rPr>
      </w:pPr>
      <w:r w:rsidRPr="00212284">
        <w:rPr>
          <w:rFonts w:ascii="Arial" w:hAnsi="Arial" w:cs="Arial"/>
          <w:sz w:val="20"/>
          <w:szCs w:val="20"/>
        </w:rPr>
        <w:t>Cell types</w:t>
      </w:r>
    </w:p>
    <w:p w:rsidR="00CB4042" w:rsidRPr="00212284" w:rsidRDefault="00CB4042" w:rsidP="0029653A">
      <w:pPr>
        <w:pStyle w:val="ListParagraph"/>
        <w:numPr>
          <w:ilvl w:val="2"/>
          <w:numId w:val="30"/>
        </w:numPr>
        <w:spacing w:line="240" w:lineRule="auto"/>
        <w:rPr>
          <w:rFonts w:ascii="Arial" w:hAnsi="Arial" w:cs="Arial"/>
          <w:b/>
          <w:sz w:val="20"/>
          <w:szCs w:val="20"/>
        </w:rPr>
      </w:pPr>
      <w:r w:rsidRPr="00212284">
        <w:rPr>
          <w:rFonts w:ascii="Arial" w:hAnsi="Arial" w:cs="Arial"/>
          <w:sz w:val="20"/>
          <w:szCs w:val="20"/>
        </w:rPr>
        <w:t>Keratinocytes (about 90% of total cells)</w:t>
      </w:r>
      <w:r w:rsidR="00314D52" w:rsidRPr="00212284">
        <w:rPr>
          <w:rFonts w:ascii="Arial" w:hAnsi="Arial" w:cs="Arial"/>
          <w:sz w:val="20"/>
          <w:szCs w:val="20"/>
        </w:rPr>
        <w:br/>
      </w:r>
      <w:r w:rsidRPr="00212284">
        <w:rPr>
          <w:rFonts w:ascii="Arial" w:hAnsi="Arial" w:cs="Arial"/>
          <w:sz w:val="20"/>
          <w:szCs w:val="20"/>
        </w:rPr>
        <w:t>(</w:t>
      </w:r>
      <w:proofErr w:type="spellStart"/>
      <w:r w:rsidRPr="00212284">
        <w:rPr>
          <w:rFonts w:ascii="Arial" w:hAnsi="Arial" w:cs="Arial"/>
          <w:sz w:val="20"/>
          <w:szCs w:val="20"/>
        </w:rPr>
        <w:t>Corneocytes</w:t>
      </w:r>
      <w:proofErr w:type="spellEnd"/>
      <w:r w:rsidR="00314D52" w:rsidRPr="00212284">
        <w:rPr>
          <w:rFonts w:ascii="Arial" w:hAnsi="Arial" w:cs="Arial"/>
          <w:sz w:val="20"/>
          <w:szCs w:val="20"/>
        </w:rPr>
        <w:t xml:space="preserve"> </w:t>
      </w:r>
      <w:r w:rsidR="00314D52" w:rsidRPr="00212284">
        <w:rPr>
          <w:rFonts w:ascii="Arial" w:hAnsi="Arial" w:cs="Arial"/>
          <w:sz w:val="20"/>
          <w:szCs w:val="20"/>
        </w:rPr>
        <w:sym w:font="Wingdings" w:char="F0E0"/>
      </w:r>
      <w:r w:rsidR="00314D52" w:rsidRPr="00212284">
        <w:rPr>
          <w:rFonts w:ascii="Arial" w:hAnsi="Arial" w:cs="Arial"/>
          <w:sz w:val="20"/>
          <w:szCs w:val="20"/>
        </w:rPr>
        <w:t xml:space="preserve"> after keratinocytes go to the outer layers, located in strata </w:t>
      </w:r>
      <w:proofErr w:type="spellStart"/>
      <w:r w:rsidR="00314D52" w:rsidRPr="00212284">
        <w:rPr>
          <w:rFonts w:ascii="Arial" w:hAnsi="Arial" w:cs="Arial"/>
          <w:sz w:val="20"/>
          <w:szCs w:val="20"/>
        </w:rPr>
        <w:t>corneum</w:t>
      </w:r>
      <w:proofErr w:type="spellEnd"/>
      <w:r w:rsidR="00314D52" w:rsidRPr="00212284">
        <w:rPr>
          <w:rFonts w:ascii="Arial" w:hAnsi="Arial" w:cs="Arial"/>
          <w:sz w:val="20"/>
          <w:szCs w:val="20"/>
        </w:rPr>
        <w:t>)</w:t>
      </w:r>
    </w:p>
    <w:p w:rsidR="00CB4042" w:rsidRPr="00212284" w:rsidRDefault="00CB4042" w:rsidP="0029653A">
      <w:pPr>
        <w:pStyle w:val="ListParagraph"/>
        <w:numPr>
          <w:ilvl w:val="2"/>
          <w:numId w:val="30"/>
        </w:numPr>
        <w:spacing w:line="240" w:lineRule="auto"/>
        <w:rPr>
          <w:rFonts w:ascii="Arial" w:hAnsi="Arial" w:cs="Arial"/>
          <w:b/>
          <w:sz w:val="20"/>
          <w:szCs w:val="20"/>
        </w:rPr>
      </w:pPr>
      <w:r w:rsidRPr="00212284">
        <w:rPr>
          <w:rFonts w:ascii="Arial" w:hAnsi="Arial" w:cs="Arial"/>
          <w:sz w:val="20"/>
          <w:szCs w:val="20"/>
        </w:rPr>
        <w:t>Melanocytes</w:t>
      </w:r>
      <w:r w:rsidR="00314D52" w:rsidRPr="00212284">
        <w:rPr>
          <w:rFonts w:ascii="Arial" w:hAnsi="Arial" w:cs="Arial"/>
          <w:sz w:val="20"/>
          <w:szCs w:val="20"/>
        </w:rPr>
        <w:br/>
      </w:r>
      <w:r w:rsidR="00314D52" w:rsidRPr="00212284">
        <w:rPr>
          <w:rFonts w:ascii="Arial" w:hAnsi="Arial" w:cs="Arial"/>
          <w:sz w:val="20"/>
          <w:szCs w:val="20"/>
        </w:rPr>
        <w:sym w:font="Wingdings" w:char="F0E0"/>
      </w:r>
      <w:r w:rsidR="00314D52" w:rsidRPr="00212284">
        <w:rPr>
          <w:rFonts w:ascii="Arial" w:hAnsi="Arial" w:cs="Arial"/>
          <w:sz w:val="20"/>
          <w:szCs w:val="20"/>
        </w:rPr>
        <w:t xml:space="preserve"> Produce melanin, which colours cells (pigment)</w:t>
      </w:r>
    </w:p>
    <w:p w:rsidR="00CB4042" w:rsidRPr="00212284" w:rsidRDefault="00CB4042" w:rsidP="0029653A">
      <w:pPr>
        <w:pStyle w:val="ListParagraph"/>
        <w:numPr>
          <w:ilvl w:val="2"/>
          <w:numId w:val="30"/>
        </w:numPr>
        <w:spacing w:line="240" w:lineRule="auto"/>
        <w:rPr>
          <w:rFonts w:ascii="Arial" w:hAnsi="Arial" w:cs="Arial"/>
          <w:b/>
          <w:sz w:val="20"/>
          <w:szCs w:val="20"/>
        </w:rPr>
      </w:pPr>
      <w:proofErr w:type="spellStart"/>
      <w:r w:rsidRPr="00212284">
        <w:rPr>
          <w:rFonts w:ascii="Arial" w:hAnsi="Arial" w:cs="Arial"/>
          <w:sz w:val="20"/>
          <w:szCs w:val="20"/>
        </w:rPr>
        <w:t>Langerhan</w:t>
      </w:r>
      <w:proofErr w:type="spellEnd"/>
      <w:r w:rsidRPr="00212284">
        <w:rPr>
          <w:rFonts w:ascii="Arial" w:hAnsi="Arial" w:cs="Arial"/>
          <w:sz w:val="20"/>
          <w:szCs w:val="20"/>
        </w:rPr>
        <w:t xml:space="preserve"> cell – immune response</w:t>
      </w:r>
    </w:p>
    <w:p w:rsidR="00CB4042" w:rsidRPr="00212284" w:rsidRDefault="00CB4042" w:rsidP="0029653A">
      <w:pPr>
        <w:pStyle w:val="ListParagraph"/>
        <w:numPr>
          <w:ilvl w:val="2"/>
          <w:numId w:val="30"/>
        </w:numPr>
        <w:spacing w:line="240" w:lineRule="auto"/>
        <w:rPr>
          <w:rFonts w:ascii="Arial" w:hAnsi="Arial" w:cs="Arial"/>
          <w:b/>
          <w:sz w:val="20"/>
          <w:szCs w:val="20"/>
        </w:rPr>
      </w:pPr>
      <w:r w:rsidRPr="00212284">
        <w:rPr>
          <w:rFonts w:ascii="Arial" w:hAnsi="Arial" w:cs="Arial"/>
          <w:sz w:val="20"/>
          <w:szCs w:val="20"/>
        </w:rPr>
        <w:t>Merkel cells – touch sensitive</w:t>
      </w:r>
    </w:p>
    <w:p w:rsidR="00CB4042" w:rsidRPr="00212284" w:rsidRDefault="00CB4042" w:rsidP="0029653A">
      <w:pPr>
        <w:pStyle w:val="ListParagraph"/>
        <w:numPr>
          <w:ilvl w:val="1"/>
          <w:numId w:val="30"/>
        </w:numPr>
        <w:spacing w:line="240" w:lineRule="auto"/>
        <w:rPr>
          <w:rFonts w:ascii="Arial" w:hAnsi="Arial" w:cs="Arial"/>
          <w:b/>
          <w:sz w:val="20"/>
          <w:szCs w:val="20"/>
        </w:rPr>
      </w:pPr>
      <w:r w:rsidRPr="00212284">
        <w:rPr>
          <w:rFonts w:ascii="Arial" w:hAnsi="Arial" w:cs="Arial"/>
          <w:sz w:val="20"/>
          <w:szCs w:val="20"/>
        </w:rPr>
        <w:t>Structural features</w:t>
      </w:r>
    </w:p>
    <w:p w:rsidR="00CB4042" w:rsidRPr="00212284" w:rsidRDefault="00CB4042" w:rsidP="0029653A">
      <w:pPr>
        <w:pStyle w:val="ListParagraph"/>
        <w:numPr>
          <w:ilvl w:val="2"/>
          <w:numId w:val="30"/>
        </w:numPr>
        <w:spacing w:line="240" w:lineRule="auto"/>
        <w:rPr>
          <w:rFonts w:ascii="Arial" w:hAnsi="Arial" w:cs="Arial"/>
          <w:b/>
          <w:sz w:val="20"/>
          <w:szCs w:val="20"/>
        </w:rPr>
      </w:pPr>
      <w:r w:rsidRPr="00212284">
        <w:rPr>
          <w:rFonts w:ascii="Arial" w:hAnsi="Arial" w:cs="Arial"/>
          <w:sz w:val="20"/>
          <w:szCs w:val="20"/>
        </w:rPr>
        <w:t>Five layers (strata)</w:t>
      </w:r>
      <w:r w:rsidRPr="00212284">
        <w:rPr>
          <w:rFonts w:ascii="Arial" w:hAnsi="Arial" w:cs="Arial"/>
          <w:sz w:val="20"/>
          <w:szCs w:val="20"/>
        </w:rPr>
        <w:br/>
        <w:t>Strata -</w:t>
      </w:r>
      <w:proofErr w:type="spellStart"/>
      <w:r w:rsidRPr="00212284">
        <w:rPr>
          <w:rFonts w:ascii="Arial" w:hAnsi="Arial" w:cs="Arial"/>
          <w:sz w:val="20"/>
          <w:szCs w:val="20"/>
        </w:rPr>
        <w:t>basale</w:t>
      </w:r>
      <w:proofErr w:type="spellEnd"/>
      <w:r w:rsidRPr="00212284">
        <w:rPr>
          <w:rFonts w:ascii="Arial" w:hAnsi="Arial" w:cs="Arial"/>
          <w:sz w:val="20"/>
          <w:szCs w:val="20"/>
        </w:rPr>
        <w:t>, -</w:t>
      </w:r>
      <w:proofErr w:type="spellStart"/>
      <w:r w:rsidRPr="00212284">
        <w:rPr>
          <w:rFonts w:ascii="Arial" w:hAnsi="Arial" w:cs="Arial"/>
          <w:sz w:val="20"/>
          <w:szCs w:val="20"/>
        </w:rPr>
        <w:t>spinosum</w:t>
      </w:r>
      <w:proofErr w:type="spellEnd"/>
      <w:r w:rsidRPr="00212284">
        <w:rPr>
          <w:rFonts w:ascii="Arial" w:hAnsi="Arial" w:cs="Arial"/>
          <w:sz w:val="20"/>
          <w:szCs w:val="20"/>
        </w:rPr>
        <w:t>, -</w:t>
      </w:r>
      <w:proofErr w:type="spellStart"/>
      <w:r w:rsidRPr="00212284">
        <w:rPr>
          <w:rFonts w:ascii="Arial" w:hAnsi="Arial" w:cs="Arial"/>
          <w:sz w:val="20"/>
          <w:szCs w:val="20"/>
        </w:rPr>
        <w:t>granulosum</w:t>
      </w:r>
      <w:proofErr w:type="spellEnd"/>
      <w:r w:rsidRPr="00212284">
        <w:rPr>
          <w:rFonts w:ascii="Arial" w:hAnsi="Arial" w:cs="Arial"/>
          <w:sz w:val="20"/>
          <w:szCs w:val="20"/>
        </w:rPr>
        <w:t>, -</w:t>
      </w:r>
      <w:proofErr w:type="spellStart"/>
      <w:r w:rsidRPr="00212284">
        <w:rPr>
          <w:rFonts w:ascii="Arial" w:hAnsi="Arial" w:cs="Arial"/>
          <w:sz w:val="20"/>
          <w:szCs w:val="20"/>
        </w:rPr>
        <w:t>lucidum</w:t>
      </w:r>
      <w:proofErr w:type="spellEnd"/>
      <w:r w:rsidRPr="00212284">
        <w:rPr>
          <w:rFonts w:ascii="Arial" w:hAnsi="Arial" w:cs="Arial"/>
          <w:sz w:val="20"/>
          <w:szCs w:val="20"/>
        </w:rPr>
        <w:t xml:space="preserve"> and </w:t>
      </w:r>
      <w:r w:rsidR="00314D52" w:rsidRPr="00212284">
        <w:rPr>
          <w:rFonts w:ascii="Arial" w:hAnsi="Arial" w:cs="Arial"/>
          <w:sz w:val="20"/>
          <w:szCs w:val="20"/>
        </w:rPr>
        <w:t>–</w:t>
      </w:r>
      <w:proofErr w:type="spellStart"/>
      <w:r w:rsidRPr="00212284">
        <w:rPr>
          <w:rFonts w:ascii="Arial" w:hAnsi="Arial" w:cs="Arial"/>
          <w:sz w:val="20"/>
          <w:szCs w:val="20"/>
        </w:rPr>
        <w:t>corneum</w:t>
      </w:r>
      <w:proofErr w:type="spellEnd"/>
      <w:r w:rsidR="00314D52" w:rsidRPr="00212284">
        <w:rPr>
          <w:rFonts w:ascii="Arial" w:hAnsi="Arial" w:cs="Arial"/>
          <w:sz w:val="20"/>
          <w:szCs w:val="20"/>
        </w:rPr>
        <w:br/>
      </w:r>
      <w:r w:rsidR="00314D52" w:rsidRPr="00212284">
        <w:rPr>
          <w:rFonts w:ascii="Arial" w:hAnsi="Arial" w:cs="Arial"/>
          <w:sz w:val="20"/>
          <w:szCs w:val="20"/>
        </w:rPr>
        <w:sym w:font="Wingdings" w:char="F0E0"/>
      </w:r>
      <w:r w:rsidR="00314D52" w:rsidRPr="00212284">
        <w:rPr>
          <w:rFonts w:ascii="Arial" w:hAnsi="Arial" w:cs="Arial"/>
          <w:sz w:val="20"/>
          <w:szCs w:val="20"/>
        </w:rPr>
        <w:t xml:space="preserve"> from inside to outside the body</w:t>
      </w:r>
    </w:p>
    <w:p w:rsidR="00CB4042" w:rsidRPr="00212284" w:rsidRDefault="00314D52" w:rsidP="0029653A">
      <w:pPr>
        <w:pStyle w:val="ListParagraph"/>
        <w:numPr>
          <w:ilvl w:val="2"/>
          <w:numId w:val="30"/>
        </w:numPr>
        <w:spacing w:line="240" w:lineRule="auto"/>
        <w:rPr>
          <w:rFonts w:ascii="Arial" w:hAnsi="Arial" w:cs="Arial"/>
          <w:b/>
          <w:sz w:val="20"/>
          <w:szCs w:val="20"/>
        </w:rPr>
      </w:pPr>
      <w:r w:rsidRPr="00212284">
        <w:rPr>
          <w:rFonts w:ascii="Arial" w:hAnsi="Arial" w:cs="Arial"/>
          <w:sz w:val="20"/>
          <w:szCs w:val="20"/>
        </w:rPr>
        <w:t xml:space="preserve">Avascular and </w:t>
      </w:r>
      <w:proofErr w:type="spellStart"/>
      <w:r w:rsidRPr="00212284">
        <w:rPr>
          <w:rFonts w:ascii="Arial" w:hAnsi="Arial" w:cs="Arial"/>
          <w:sz w:val="20"/>
          <w:szCs w:val="20"/>
        </w:rPr>
        <w:t>alymphatic</w:t>
      </w:r>
      <w:proofErr w:type="spellEnd"/>
    </w:p>
    <w:p w:rsidR="00CB4042" w:rsidRPr="00212284" w:rsidRDefault="00314D52" w:rsidP="0029653A">
      <w:pPr>
        <w:pStyle w:val="ListParagraph"/>
        <w:numPr>
          <w:ilvl w:val="2"/>
          <w:numId w:val="30"/>
        </w:numPr>
        <w:spacing w:line="240" w:lineRule="auto"/>
        <w:rPr>
          <w:rFonts w:ascii="Arial" w:hAnsi="Arial" w:cs="Arial"/>
          <w:b/>
          <w:sz w:val="20"/>
          <w:szCs w:val="20"/>
        </w:rPr>
      </w:pPr>
      <w:r w:rsidRPr="00212284">
        <w:rPr>
          <w:rFonts w:ascii="Arial" w:hAnsi="Arial" w:cs="Arial"/>
          <w:sz w:val="20"/>
          <w:szCs w:val="20"/>
        </w:rPr>
        <w:t>No nerve endings</w:t>
      </w:r>
    </w:p>
    <w:p w:rsidR="00CB4042" w:rsidRPr="00212284" w:rsidRDefault="00CB4042" w:rsidP="0029653A">
      <w:pPr>
        <w:pStyle w:val="ListParagraph"/>
        <w:numPr>
          <w:ilvl w:val="1"/>
          <w:numId w:val="30"/>
        </w:numPr>
        <w:spacing w:line="240" w:lineRule="auto"/>
        <w:rPr>
          <w:rFonts w:ascii="Arial" w:hAnsi="Arial" w:cs="Arial"/>
          <w:b/>
          <w:sz w:val="20"/>
          <w:szCs w:val="20"/>
        </w:rPr>
      </w:pPr>
      <w:r w:rsidRPr="00212284">
        <w:rPr>
          <w:rFonts w:ascii="Arial" w:hAnsi="Arial" w:cs="Arial"/>
          <w:sz w:val="20"/>
          <w:szCs w:val="20"/>
        </w:rPr>
        <w:t>Epithelial tissue</w:t>
      </w:r>
    </w:p>
    <w:p w:rsidR="00314D52" w:rsidRPr="00212284" w:rsidRDefault="00314D52" w:rsidP="0029653A">
      <w:pPr>
        <w:pStyle w:val="ListParagraph"/>
        <w:numPr>
          <w:ilvl w:val="2"/>
          <w:numId w:val="30"/>
        </w:numPr>
        <w:spacing w:line="240" w:lineRule="auto"/>
        <w:rPr>
          <w:rFonts w:ascii="Arial" w:hAnsi="Arial" w:cs="Arial"/>
          <w:b/>
          <w:sz w:val="20"/>
          <w:szCs w:val="20"/>
        </w:rPr>
      </w:pPr>
      <w:r w:rsidRPr="00212284">
        <w:rPr>
          <w:rFonts w:ascii="Arial" w:hAnsi="Arial" w:cs="Arial"/>
          <w:sz w:val="20"/>
          <w:szCs w:val="20"/>
        </w:rPr>
        <w:t>Keratin</w:t>
      </w:r>
    </w:p>
    <w:p w:rsidR="00314D52" w:rsidRPr="00212284" w:rsidRDefault="00314D52" w:rsidP="0029653A">
      <w:pPr>
        <w:pStyle w:val="ListParagraph"/>
        <w:numPr>
          <w:ilvl w:val="2"/>
          <w:numId w:val="30"/>
        </w:numPr>
        <w:spacing w:line="240" w:lineRule="auto"/>
        <w:rPr>
          <w:rFonts w:ascii="Arial" w:hAnsi="Arial" w:cs="Arial"/>
          <w:b/>
          <w:sz w:val="20"/>
          <w:szCs w:val="20"/>
        </w:rPr>
      </w:pPr>
      <w:r w:rsidRPr="00212284">
        <w:rPr>
          <w:rFonts w:ascii="Arial" w:hAnsi="Arial" w:cs="Arial"/>
          <w:sz w:val="20"/>
          <w:szCs w:val="20"/>
        </w:rPr>
        <w:t>Melanin</w:t>
      </w:r>
    </w:p>
    <w:p w:rsidR="00314D52" w:rsidRPr="00212284" w:rsidRDefault="00314D52" w:rsidP="0029653A">
      <w:pPr>
        <w:pStyle w:val="ListParagraph"/>
        <w:numPr>
          <w:ilvl w:val="2"/>
          <w:numId w:val="30"/>
        </w:numPr>
        <w:spacing w:line="240" w:lineRule="auto"/>
        <w:rPr>
          <w:rFonts w:ascii="Arial" w:hAnsi="Arial" w:cs="Arial"/>
          <w:b/>
          <w:sz w:val="20"/>
          <w:szCs w:val="20"/>
        </w:rPr>
      </w:pPr>
      <w:r w:rsidRPr="00212284">
        <w:rPr>
          <w:rFonts w:ascii="Arial" w:hAnsi="Arial" w:cs="Arial"/>
          <w:sz w:val="20"/>
          <w:szCs w:val="20"/>
        </w:rPr>
        <w:t>Lipids</w:t>
      </w:r>
    </w:p>
    <w:p w:rsidR="00314D52" w:rsidRPr="00212284" w:rsidRDefault="00314D52" w:rsidP="0029653A">
      <w:pPr>
        <w:pStyle w:val="ListParagraph"/>
        <w:numPr>
          <w:ilvl w:val="0"/>
          <w:numId w:val="20"/>
        </w:numPr>
        <w:spacing w:line="240" w:lineRule="auto"/>
        <w:rPr>
          <w:rFonts w:ascii="Arial" w:hAnsi="Arial" w:cs="Arial"/>
          <w:b/>
          <w:sz w:val="20"/>
          <w:szCs w:val="20"/>
        </w:rPr>
      </w:pPr>
      <w:r w:rsidRPr="00212284">
        <w:rPr>
          <w:rFonts w:ascii="Arial" w:hAnsi="Arial" w:cs="Arial"/>
          <w:sz w:val="20"/>
          <w:szCs w:val="20"/>
        </w:rPr>
        <w:t>The thickness of the epidermis is normally 200μm, but at the hands and feet 2-3mm.</w:t>
      </w:r>
      <w:r w:rsidRPr="00212284">
        <w:rPr>
          <w:rFonts w:ascii="Arial" w:hAnsi="Arial" w:cs="Arial"/>
          <w:sz w:val="20"/>
          <w:szCs w:val="20"/>
        </w:rPr>
        <w:br/>
        <w:t>Best is to measure the skin thickness with ultra sound.</w:t>
      </w:r>
    </w:p>
    <w:p w:rsidR="00314D52" w:rsidRPr="00212284" w:rsidRDefault="00314D52" w:rsidP="0029653A">
      <w:pPr>
        <w:pStyle w:val="ListParagraph"/>
        <w:numPr>
          <w:ilvl w:val="0"/>
          <w:numId w:val="20"/>
        </w:numPr>
        <w:spacing w:line="240" w:lineRule="auto"/>
        <w:rPr>
          <w:rFonts w:ascii="Arial" w:hAnsi="Arial" w:cs="Arial"/>
          <w:b/>
          <w:sz w:val="20"/>
          <w:szCs w:val="20"/>
        </w:rPr>
      </w:pPr>
      <w:r w:rsidRPr="00212284">
        <w:rPr>
          <w:rFonts w:ascii="Arial" w:hAnsi="Arial" w:cs="Arial"/>
          <w:sz w:val="20"/>
          <w:szCs w:val="20"/>
        </w:rPr>
        <w:t>Interacts with the outer-world.</w:t>
      </w:r>
    </w:p>
    <w:p w:rsidR="00314D52" w:rsidRPr="00212284" w:rsidRDefault="00314D52" w:rsidP="0029653A">
      <w:pPr>
        <w:pStyle w:val="ListParagraph"/>
        <w:numPr>
          <w:ilvl w:val="0"/>
          <w:numId w:val="30"/>
        </w:numPr>
        <w:spacing w:line="240" w:lineRule="auto"/>
        <w:rPr>
          <w:rFonts w:ascii="Arial" w:hAnsi="Arial" w:cs="Arial"/>
          <w:b/>
          <w:sz w:val="20"/>
          <w:szCs w:val="20"/>
        </w:rPr>
      </w:pPr>
      <w:r w:rsidRPr="00212284">
        <w:rPr>
          <w:rFonts w:ascii="Arial" w:hAnsi="Arial" w:cs="Arial"/>
          <w:sz w:val="20"/>
          <w:szCs w:val="20"/>
        </w:rPr>
        <w:t>Epidermal-Dermal junction</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Molecule transport is possible over the junction, as is information transport.</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The junction is wavy.</w:t>
      </w:r>
    </w:p>
    <w:p w:rsidR="00CB4042" w:rsidRPr="00212284" w:rsidRDefault="00CB4042" w:rsidP="0029653A">
      <w:pPr>
        <w:pStyle w:val="ListParagraph"/>
        <w:numPr>
          <w:ilvl w:val="0"/>
          <w:numId w:val="30"/>
        </w:numPr>
        <w:spacing w:line="240" w:lineRule="auto"/>
        <w:rPr>
          <w:rFonts w:ascii="Arial" w:hAnsi="Arial" w:cs="Arial"/>
          <w:b/>
          <w:sz w:val="20"/>
          <w:szCs w:val="20"/>
        </w:rPr>
      </w:pPr>
      <w:r w:rsidRPr="00212284">
        <w:rPr>
          <w:rFonts w:ascii="Arial" w:hAnsi="Arial" w:cs="Arial"/>
          <w:sz w:val="20"/>
          <w:szCs w:val="20"/>
        </w:rPr>
        <w:t>The dermis (the inner, thicker layer):</w:t>
      </w:r>
    </w:p>
    <w:p w:rsidR="00CB4042" w:rsidRPr="00212284" w:rsidRDefault="00CB4042" w:rsidP="0029653A">
      <w:pPr>
        <w:pStyle w:val="ListParagraph"/>
        <w:numPr>
          <w:ilvl w:val="1"/>
          <w:numId w:val="30"/>
        </w:numPr>
        <w:spacing w:line="240" w:lineRule="auto"/>
        <w:rPr>
          <w:rFonts w:ascii="Arial" w:hAnsi="Arial" w:cs="Arial"/>
          <w:b/>
          <w:sz w:val="20"/>
          <w:szCs w:val="20"/>
        </w:rPr>
      </w:pPr>
      <w:r w:rsidRPr="00212284">
        <w:rPr>
          <w:rFonts w:ascii="Arial" w:hAnsi="Arial" w:cs="Arial"/>
          <w:sz w:val="20"/>
          <w:szCs w:val="20"/>
        </w:rPr>
        <w:t>Cell types</w:t>
      </w:r>
    </w:p>
    <w:p w:rsidR="00CB4042" w:rsidRPr="00212284" w:rsidRDefault="00CB4042" w:rsidP="0029653A">
      <w:pPr>
        <w:pStyle w:val="ListParagraph"/>
        <w:numPr>
          <w:ilvl w:val="2"/>
          <w:numId w:val="30"/>
        </w:numPr>
        <w:spacing w:line="240" w:lineRule="auto"/>
        <w:rPr>
          <w:rFonts w:ascii="Arial" w:hAnsi="Arial" w:cs="Arial"/>
          <w:b/>
          <w:sz w:val="20"/>
          <w:szCs w:val="20"/>
        </w:rPr>
      </w:pPr>
      <w:r w:rsidRPr="00212284">
        <w:rPr>
          <w:rFonts w:ascii="Arial" w:hAnsi="Arial" w:cs="Arial"/>
          <w:sz w:val="20"/>
          <w:szCs w:val="20"/>
        </w:rPr>
        <w:t xml:space="preserve"> Fibroblasts / </w:t>
      </w:r>
      <w:proofErr w:type="spellStart"/>
      <w:r w:rsidRPr="00212284">
        <w:rPr>
          <w:rFonts w:ascii="Arial" w:hAnsi="Arial" w:cs="Arial"/>
          <w:sz w:val="20"/>
          <w:szCs w:val="20"/>
        </w:rPr>
        <w:t>myofibroblasts</w:t>
      </w:r>
      <w:proofErr w:type="spellEnd"/>
    </w:p>
    <w:p w:rsidR="00CB4042" w:rsidRPr="00212284" w:rsidRDefault="00CB4042" w:rsidP="0029653A">
      <w:pPr>
        <w:pStyle w:val="ListParagraph"/>
        <w:numPr>
          <w:ilvl w:val="2"/>
          <w:numId w:val="30"/>
        </w:numPr>
        <w:spacing w:line="240" w:lineRule="auto"/>
        <w:rPr>
          <w:rFonts w:ascii="Arial" w:hAnsi="Arial" w:cs="Arial"/>
          <w:b/>
          <w:sz w:val="20"/>
          <w:szCs w:val="20"/>
        </w:rPr>
      </w:pPr>
      <w:proofErr w:type="spellStart"/>
      <w:r w:rsidRPr="00212284">
        <w:rPr>
          <w:rFonts w:ascii="Arial" w:hAnsi="Arial" w:cs="Arial"/>
          <w:sz w:val="20"/>
          <w:szCs w:val="20"/>
        </w:rPr>
        <w:t>Microvascular</w:t>
      </w:r>
      <w:proofErr w:type="spellEnd"/>
      <w:r w:rsidRPr="00212284">
        <w:rPr>
          <w:rFonts w:ascii="Arial" w:hAnsi="Arial" w:cs="Arial"/>
          <w:sz w:val="20"/>
          <w:szCs w:val="20"/>
        </w:rPr>
        <w:t xml:space="preserve"> endothelium</w:t>
      </w:r>
      <w:r w:rsidR="00314D52" w:rsidRPr="00212284">
        <w:rPr>
          <w:rFonts w:ascii="Arial" w:hAnsi="Arial" w:cs="Arial"/>
          <w:sz w:val="20"/>
          <w:szCs w:val="20"/>
        </w:rPr>
        <w:br/>
      </w:r>
      <w:r w:rsidR="00314D52" w:rsidRPr="00212284">
        <w:rPr>
          <w:rFonts w:ascii="Arial" w:hAnsi="Arial" w:cs="Arial"/>
          <w:sz w:val="20"/>
          <w:szCs w:val="20"/>
        </w:rPr>
        <w:sym w:font="Wingdings" w:char="F0E0"/>
      </w:r>
      <w:r w:rsidR="00314D52" w:rsidRPr="00212284">
        <w:rPr>
          <w:rFonts w:ascii="Arial" w:hAnsi="Arial" w:cs="Arial"/>
          <w:sz w:val="20"/>
          <w:szCs w:val="20"/>
        </w:rPr>
        <w:t xml:space="preserve"> to produces blood vessels.</w:t>
      </w:r>
    </w:p>
    <w:p w:rsidR="00CB4042" w:rsidRPr="00212284" w:rsidRDefault="00CB4042" w:rsidP="0029653A">
      <w:pPr>
        <w:pStyle w:val="ListParagraph"/>
        <w:numPr>
          <w:ilvl w:val="1"/>
          <w:numId w:val="30"/>
        </w:numPr>
        <w:spacing w:line="240" w:lineRule="auto"/>
        <w:rPr>
          <w:rFonts w:ascii="Arial" w:hAnsi="Arial" w:cs="Arial"/>
          <w:b/>
          <w:sz w:val="20"/>
          <w:szCs w:val="20"/>
        </w:rPr>
      </w:pPr>
      <w:r w:rsidRPr="00212284">
        <w:rPr>
          <w:rFonts w:ascii="Arial" w:hAnsi="Arial" w:cs="Arial"/>
          <w:sz w:val="20"/>
          <w:szCs w:val="20"/>
        </w:rPr>
        <w:t xml:space="preserve">Structural features </w:t>
      </w:r>
    </w:p>
    <w:p w:rsidR="00CB4042" w:rsidRPr="00212284" w:rsidRDefault="00CB4042" w:rsidP="0029653A">
      <w:pPr>
        <w:pStyle w:val="ListParagraph"/>
        <w:numPr>
          <w:ilvl w:val="2"/>
          <w:numId w:val="30"/>
        </w:numPr>
        <w:spacing w:line="240" w:lineRule="auto"/>
        <w:rPr>
          <w:rFonts w:ascii="Arial" w:hAnsi="Arial" w:cs="Arial"/>
          <w:b/>
          <w:sz w:val="20"/>
          <w:szCs w:val="20"/>
        </w:rPr>
      </w:pPr>
      <w:r w:rsidRPr="00212284">
        <w:rPr>
          <w:rFonts w:ascii="Arial" w:hAnsi="Arial" w:cs="Arial"/>
          <w:sz w:val="20"/>
          <w:szCs w:val="20"/>
        </w:rPr>
        <w:t>Blood and lymph vessels</w:t>
      </w:r>
    </w:p>
    <w:p w:rsidR="00CB4042" w:rsidRPr="00212284" w:rsidRDefault="00CB4042" w:rsidP="0029653A">
      <w:pPr>
        <w:pStyle w:val="ListParagraph"/>
        <w:numPr>
          <w:ilvl w:val="2"/>
          <w:numId w:val="30"/>
        </w:numPr>
        <w:spacing w:line="240" w:lineRule="auto"/>
        <w:rPr>
          <w:rFonts w:ascii="Arial" w:hAnsi="Arial" w:cs="Arial"/>
          <w:b/>
          <w:sz w:val="20"/>
          <w:szCs w:val="20"/>
        </w:rPr>
      </w:pPr>
      <w:r w:rsidRPr="00212284">
        <w:rPr>
          <w:rFonts w:ascii="Arial" w:hAnsi="Arial" w:cs="Arial"/>
          <w:sz w:val="20"/>
          <w:szCs w:val="20"/>
        </w:rPr>
        <w:t xml:space="preserve">Hair follicles, </w:t>
      </w:r>
      <w:proofErr w:type="spellStart"/>
      <w:r w:rsidRPr="00212284">
        <w:rPr>
          <w:rFonts w:ascii="Arial" w:hAnsi="Arial" w:cs="Arial"/>
          <w:sz w:val="20"/>
          <w:szCs w:val="20"/>
        </w:rPr>
        <w:t>serbaceous</w:t>
      </w:r>
      <w:proofErr w:type="spellEnd"/>
      <w:r w:rsidRPr="00212284">
        <w:rPr>
          <w:rFonts w:ascii="Arial" w:hAnsi="Arial" w:cs="Arial"/>
          <w:sz w:val="20"/>
          <w:szCs w:val="20"/>
        </w:rPr>
        <w:t xml:space="preserve"> glands and sweat glands</w:t>
      </w:r>
    </w:p>
    <w:p w:rsidR="00CB4042" w:rsidRPr="00212284" w:rsidRDefault="00CB4042" w:rsidP="0029653A">
      <w:pPr>
        <w:pStyle w:val="ListParagraph"/>
        <w:numPr>
          <w:ilvl w:val="2"/>
          <w:numId w:val="30"/>
        </w:numPr>
        <w:spacing w:line="240" w:lineRule="auto"/>
        <w:rPr>
          <w:rFonts w:ascii="Arial" w:hAnsi="Arial" w:cs="Arial"/>
          <w:b/>
          <w:sz w:val="20"/>
          <w:szCs w:val="20"/>
        </w:rPr>
      </w:pPr>
      <w:r w:rsidRPr="00212284">
        <w:rPr>
          <w:rFonts w:ascii="Arial" w:hAnsi="Arial" w:cs="Arial"/>
          <w:sz w:val="20"/>
          <w:szCs w:val="20"/>
        </w:rPr>
        <w:t>Nerve</w:t>
      </w:r>
    </w:p>
    <w:p w:rsidR="00CB4042" w:rsidRPr="00212284" w:rsidRDefault="00CB4042" w:rsidP="0029653A">
      <w:pPr>
        <w:pStyle w:val="ListParagraph"/>
        <w:numPr>
          <w:ilvl w:val="2"/>
          <w:numId w:val="30"/>
        </w:numPr>
        <w:spacing w:line="240" w:lineRule="auto"/>
        <w:rPr>
          <w:rFonts w:ascii="Arial" w:hAnsi="Arial" w:cs="Arial"/>
          <w:b/>
          <w:sz w:val="20"/>
          <w:szCs w:val="20"/>
        </w:rPr>
      </w:pPr>
      <w:r w:rsidRPr="00212284">
        <w:rPr>
          <w:rFonts w:ascii="Arial" w:hAnsi="Arial" w:cs="Arial"/>
          <w:sz w:val="20"/>
          <w:szCs w:val="20"/>
        </w:rPr>
        <w:t>Papillary dermis and Reticulum dermis</w:t>
      </w:r>
      <w:r w:rsidR="00314D52" w:rsidRPr="00212284">
        <w:rPr>
          <w:rFonts w:ascii="Arial" w:hAnsi="Arial" w:cs="Arial"/>
          <w:sz w:val="20"/>
          <w:szCs w:val="20"/>
        </w:rPr>
        <w:br/>
        <w:t xml:space="preserve">Papillary dermis is positioned above the reticulum dermis. The change between the two </w:t>
      </w:r>
      <w:proofErr w:type="spellStart"/>
      <w:r w:rsidR="00314D52" w:rsidRPr="00212284">
        <w:rPr>
          <w:rFonts w:ascii="Arial" w:hAnsi="Arial" w:cs="Arial"/>
          <w:sz w:val="20"/>
          <w:szCs w:val="20"/>
        </w:rPr>
        <w:t>dermises</w:t>
      </w:r>
      <w:proofErr w:type="spellEnd"/>
      <w:r w:rsidR="00314D52" w:rsidRPr="00212284">
        <w:rPr>
          <w:rFonts w:ascii="Arial" w:hAnsi="Arial" w:cs="Arial"/>
          <w:sz w:val="20"/>
          <w:szCs w:val="20"/>
        </w:rPr>
        <w:t xml:space="preserve"> is graduate.</w:t>
      </w:r>
    </w:p>
    <w:p w:rsidR="00CB4042" w:rsidRPr="00212284" w:rsidRDefault="00CB4042" w:rsidP="0029653A">
      <w:pPr>
        <w:pStyle w:val="ListParagraph"/>
        <w:numPr>
          <w:ilvl w:val="1"/>
          <w:numId w:val="30"/>
        </w:numPr>
        <w:spacing w:line="240" w:lineRule="auto"/>
        <w:rPr>
          <w:rFonts w:ascii="Arial" w:hAnsi="Arial" w:cs="Arial"/>
          <w:b/>
          <w:sz w:val="20"/>
          <w:szCs w:val="20"/>
        </w:rPr>
      </w:pPr>
      <w:r w:rsidRPr="00212284">
        <w:rPr>
          <w:rFonts w:ascii="Arial" w:hAnsi="Arial" w:cs="Arial"/>
          <w:sz w:val="20"/>
          <w:szCs w:val="20"/>
        </w:rPr>
        <w:t>Extracellular matrix</w:t>
      </w:r>
    </w:p>
    <w:p w:rsidR="00CB4042" w:rsidRPr="00212284" w:rsidRDefault="00CB4042" w:rsidP="0029653A">
      <w:pPr>
        <w:pStyle w:val="ListParagraph"/>
        <w:numPr>
          <w:ilvl w:val="2"/>
          <w:numId w:val="30"/>
        </w:numPr>
        <w:spacing w:line="240" w:lineRule="auto"/>
        <w:rPr>
          <w:rFonts w:ascii="Arial" w:hAnsi="Arial" w:cs="Arial"/>
          <w:b/>
          <w:sz w:val="20"/>
          <w:szCs w:val="20"/>
        </w:rPr>
      </w:pPr>
      <w:r w:rsidRPr="00212284">
        <w:rPr>
          <w:rFonts w:ascii="Arial" w:hAnsi="Arial" w:cs="Arial"/>
          <w:sz w:val="20"/>
          <w:szCs w:val="20"/>
        </w:rPr>
        <w:t>Extracellular water</w:t>
      </w:r>
    </w:p>
    <w:p w:rsidR="00CB4042" w:rsidRPr="00212284" w:rsidRDefault="00CB4042" w:rsidP="0029653A">
      <w:pPr>
        <w:pStyle w:val="ListParagraph"/>
        <w:numPr>
          <w:ilvl w:val="2"/>
          <w:numId w:val="30"/>
        </w:numPr>
        <w:spacing w:line="240" w:lineRule="auto"/>
        <w:rPr>
          <w:rFonts w:ascii="Arial" w:hAnsi="Arial" w:cs="Arial"/>
          <w:b/>
          <w:sz w:val="20"/>
          <w:szCs w:val="20"/>
        </w:rPr>
      </w:pPr>
      <w:r w:rsidRPr="00212284">
        <w:rPr>
          <w:rFonts w:ascii="Arial" w:hAnsi="Arial" w:cs="Arial"/>
          <w:sz w:val="20"/>
          <w:szCs w:val="20"/>
        </w:rPr>
        <w:t>Collagen</w:t>
      </w:r>
    </w:p>
    <w:p w:rsidR="00CB4042" w:rsidRPr="00212284" w:rsidRDefault="00CB4042" w:rsidP="0029653A">
      <w:pPr>
        <w:pStyle w:val="ListParagraph"/>
        <w:numPr>
          <w:ilvl w:val="2"/>
          <w:numId w:val="30"/>
        </w:numPr>
        <w:spacing w:line="240" w:lineRule="auto"/>
        <w:rPr>
          <w:rFonts w:ascii="Arial" w:hAnsi="Arial" w:cs="Arial"/>
          <w:b/>
          <w:sz w:val="20"/>
          <w:szCs w:val="20"/>
        </w:rPr>
      </w:pPr>
      <w:r w:rsidRPr="00212284">
        <w:rPr>
          <w:rFonts w:ascii="Arial" w:hAnsi="Arial" w:cs="Arial"/>
          <w:sz w:val="20"/>
          <w:szCs w:val="20"/>
        </w:rPr>
        <w:t>Elastin</w:t>
      </w:r>
    </w:p>
    <w:p w:rsidR="00CB4042" w:rsidRPr="00212284" w:rsidRDefault="00CB4042" w:rsidP="0029653A">
      <w:pPr>
        <w:pStyle w:val="ListParagraph"/>
        <w:numPr>
          <w:ilvl w:val="2"/>
          <w:numId w:val="30"/>
        </w:numPr>
        <w:spacing w:line="240" w:lineRule="auto"/>
        <w:rPr>
          <w:rFonts w:ascii="Arial" w:hAnsi="Arial" w:cs="Arial"/>
          <w:b/>
          <w:sz w:val="20"/>
          <w:szCs w:val="20"/>
        </w:rPr>
      </w:pPr>
      <w:r w:rsidRPr="00212284">
        <w:rPr>
          <w:rFonts w:ascii="Arial" w:hAnsi="Arial" w:cs="Arial"/>
          <w:sz w:val="20"/>
          <w:szCs w:val="20"/>
        </w:rPr>
        <w:t>Proteoglycans</w:t>
      </w:r>
      <w:r w:rsidRPr="00212284">
        <w:rPr>
          <w:rFonts w:ascii="Arial" w:hAnsi="Arial" w:cs="Arial"/>
          <w:sz w:val="20"/>
          <w:szCs w:val="20"/>
        </w:rPr>
        <w:br/>
      </w:r>
      <w:proofErr w:type="spellStart"/>
      <w:r w:rsidRPr="00212284">
        <w:rPr>
          <w:rFonts w:ascii="Arial" w:hAnsi="Arial" w:cs="Arial"/>
          <w:sz w:val="20"/>
          <w:szCs w:val="20"/>
        </w:rPr>
        <w:t>Glycosaminoglycans</w:t>
      </w:r>
      <w:proofErr w:type="spellEnd"/>
      <w:r w:rsidRPr="00212284">
        <w:rPr>
          <w:rFonts w:ascii="Arial" w:hAnsi="Arial" w:cs="Arial"/>
          <w:sz w:val="20"/>
          <w:szCs w:val="20"/>
        </w:rPr>
        <w:t xml:space="preserve"> (GAGs),</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w:t>
      </w:r>
      <w:proofErr w:type="spellStart"/>
      <w:r w:rsidRPr="00212284">
        <w:rPr>
          <w:rFonts w:ascii="Arial" w:hAnsi="Arial" w:cs="Arial"/>
          <w:sz w:val="20"/>
          <w:szCs w:val="20"/>
        </w:rPr>
        <w:t>hyaluronan</w:t>
      </w:r>
      <w:proofErr w:type="spellEnd"/>
      <w:r w:rsidRPr="00212284">
        <w:rPr>
          <w:rFonts w:ascii="Arial" w:hAnsi="Arial" w:cs="Arial"/>
          <w:sz w:val="20"/>
          <w:szCs w:val="20"/>
        </w:rPr>
        <w:t xml:space="preserve">, </w:t>
      </w:r>
      <w:proofErr w:type="spellStart"/>
      <w:r w:rsidRPr="00212284">
        <w:rPr>
          <w:rFonts w:ascii="Arial" w:hAnsi="Arial" w:cs="Arial"/>
          <w:sz w:val="20"/>
          <w:szCs w:val="20"/>
        </w:rPr>
        <w:t>dermatin</w:t>
      </w:r>
      <w:proofErr w:type="spellEnd"/>
      <w:r w:rsidRPr="00212284">
        <w:rPr>
          <w:rFonts w:ascii="Arial" w:hAnsi="Arial" w:cs="Arial"/>
          <w:sz w:val="20"/>
          <w:szCs w:val="20"/>
        </w:rPr>
        <w:t xml:space="preserve"> sulphate, chondroitin-6-sulphate, heparin sulphate</w:t>
      </w:r>
      <w:r w:rsidR="00314D52" w:rsidRPr="00212284">
        <w:rPr>
          <w:rFonts w:ascii="Arial" w:hAnsi="Arial" w:cs="Arial"/>
          <w:sz w:val="20"/>
          <w:szCs w:val="20"/>
        </w:rPr>
        <w:br/>
      </w:r>
      <w:r w:rsidR="00314D52" w:rsidRPr="00212284">
        <w:rPr>
          <w:rFonts w:ascii="Arial" w:hAnsi="Arial" w:cs="Arial"/>
          <w:sz w:val="20"/>
          <w:szCs w:val="20"/>
        </w:rPr>
        <w:sym w:font="Wingdings" w:char="F0E0"/>
      </w:r>
      <w:r w:rsidR="00314D52" w:rsidRPr="00212284">
        <w:rPr>
          <w:rFonts w:ascii="Arial" w:hAnsi="Arial" w:cs="Arial"/>
          <w:sz w:val="20"/>
          <w:szCs w:val="20"/>
        </w:rPr>
        <w:t xml:space="preserve"> A lot of water is in the tissue because of the interaction between the sulphate-groups and the hydrogen atoms of water.</w:t>
      </w:r>
    </w:p>
    <w:p w:rsidR="00D6589A" w:rsidRPr="00212284" w:rsidRDefault="00D6589A" w:rsidP="00D6589A">
      <w:pPr>
        <w:autoSpaceDE w:val="0"/>
        <w:autoSpaceDN w:val="0"/>
        <w:adjustRightInd w:val="0"/>
        <w:spacing w:after="0" w:line="240" w:lineRule="auto"/>
        <w:ind w:left="45"/>
        <w:rPr>
          <w:rFonts w:ascii="Arial" w:hAnsi="Arial" w:cs="Arial"/>
          <w:b/>
          <w:sz w:val="20"/>
          <w:szCs w:val="20"/>
        </w:rPr>
      </w:pPr>
      <w:r w:rsidRPr="00212284">
        <w:rPr>
          <w:rFonts w:ascii="Arial" w:hAnsi="Arial" w:cs="Arial"/>
          <w:b/>
          <w:sz w:val="20"/>
          <w:szCs w:val="20"/>
        </w:rPr>
        <w:t>Function of Skin</w:t>
      </w:r>
    </w:p>
    <w:p w:rsidR="00D6589A" w:rsidRPr="00212284" w:rsidRDefault="00D6589A" w:rsidP="0029653A">
      <w:pPr>
        <w:pStyle w:val="ListParagraph"/>
        <w:numPr>
          <w:ilvl w:val="0"/>
          <w:numId w:val="31"/>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Regulation of body temperature (homeostasis)</w:t>
      </w:r>
    </w:p>
    <w:p w:rsidR="00D6589A" w:rsidRPr="00212284" w:rsidRDefault="00D6589A" w:rsidP="0029653A">
      <w:pPr>
        <w:pStyle w:val="ListParagraph"/>
        <w:numPr>
          <w:ilvl w:val="0"/>
          <w:numId w:val="16"/>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Sweating</w:t>
      </w:r>
    </w:p>
    <w:p w:rsidR="00D6589A" w:rsidRPr="00212284" w:rsidRDefault="00D6589A" w:rsidP="0029653A">
      <w:pPr>
        <w:pStyle w:val="ListParagraph"/>
        <w:numPr>
          <w:ilvl w:val="0"/>
          <w:numId w:val="16"/>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Changes in flow of skin blood flow</w:t>
      </w:r>
    </w:p>
    <w:p w:rsidR="00D6589A" w:rsidRPr="00212284" w:rsidRDefault="00D6589A" w:rsidP="0029653A">
      <w:pPr>
        <w:pStyle w:val="ListParagraph"/>
        <w:numPr>
          <w:ilvl w:val="0"/>
          <w:numId w:val="20"/>
        </w:numPr>
        <w:autoSpaceDE w:val="0"/>
        <w:autoSpaceDN w:val="0"/>
        <w:adjustRightInd w:val="0"/>
        <w:spacing w:after="0" w:line="240" w:lineRule="auto"/>
        <w:ind w:left="709" w:hanging="283"/>
        <w:rPr>
          <w:rFonts w:ascii="Arial" w:hAnsi="Arial" w:cs="Arial"/>
          <w:sz w:val="20"/>
          <w:szCs w:val="20"/>
        </w:rPr>
      </w:pPr>
      <w:r w:rsidRPr="00212284">
        <w:rPr>
          <w:rFonts w:ascii="Arial" w:hAnsi="Arial" w:cs="Arial"/>
          <w:sz w:val="20"/>
          <w:szCs w:val="20"/>
        </w:rPr>
        <w:lastRenderedPageBreak/>
        <w:t xml:space="preserve">Burning wounds will give problems with the cooling down of the body. </w:t>
      </w:r>
      <w:r w:rsidRPr="00212284">
        <w:rPr>
          <w:rFonts w:ascii="Arial" w:hAnsi="Arial" w:cs="Arial"/>
          <w:sz w:val="20"/>
          <w:szCs w:val="20"/>
        </w:rPr>
        <w:br/>
        <w:t>(Most burning wounds with people younger 10 years old or elderly people.)</w:t>
      </w:r>
    </w:p>
    <w:p w:rsidR="00D6589A" w:rsidRPr="00212284" w:rsidRDefault="00D6589A" w:rsidP="0029653A">
      <w:pPr>
        <w:pStyle w:val="ListParagraph"/>
        <w:numPr>
          <w:ilvl w:val="0"/>
          <w:numId w:val="31"/>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Protection of underlying tissues/organs</w:t>
      </w:r>
    </w:p>
    <w:p w:rsidR="00D6589A" w:rsidRPr="00212284" w:rsidRDefault="00D6589A" w:rsidP="0029653A">
      <w:pPr>
        <w:pStyle w:val="ListParagraph"/>
        <w:numPr>
          <w:ilvl w:val="0"/>
          <w:numId w:val="16"/>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Physical barrier against abrasion, bacterial invasion (chemical), dehydration and UV radiation</w:t>
      </w:r>
    </w:p>
    <w:p w:rsidR="00D6589A" w:rsidRPr="00212284" w:rsidRDefault="00D6589A" w:rsidP="0029653A">
      <w:pPr>
        <w:pStyle w:val="ListParagraph"/>
        <w:numPr>
          <w:ilvl w:val="0"/>
          <w:numId w:val="16"/>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Hairs and nails also offer protection</w:t>
      </w:r>
    </w:p>
    <w:p w:rsidR="0047076B" w:rsidRPr="00212284" w:rsidRDefault="0047076B" w:rsidP="0029653A">
      <w:pPr>
        <w:pStyle w:val="ListParagraph"/>
        <w:numPr>
          <w:ilvl w:val="0"/>
          <w:numId w:val="20"/>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Total area of skin is 2 m</w:t>
      </w:r>
      <w:r w:rsidRPr="00212284">
        <w:rPr>
          <w:rFonts w:ascii="Arial" w:hAnsi="Arial" w:cs="Arial"/>
          <w:sz w:val="20"/>
          <w:szCs w:val="20"/>
          <w:vertAlign w:val="superscript"/>
        </w:rPr>
        <w:t>2</w:t>
      </w:r>
      <w:r w:rsidRPr="00212284">
        <w:rPr>
          <w:rFonts w:ascii="Arial" w:hAnsi="Arial" w:cs="Arial"/>
          <w:sz w:val="20"/>
          <w:szCs w:val="20"/>
        </w:rPr>
        <w:t>.</w:t>
      </w:r>
    </w:p>
    <w:p w:rsidR="00D6589A" w:rsidRPr="00212284" w:rsidRDefault="00D6589A" w:rsidP="0029653A">
      <w:pPr>
        <w:pStyle w:val="ListParagraph"/>
        <w:numPr>
          <w:ilvl w:val="0"/>
          <w:numId w:val="31"/>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Sensation</w:t>
      </w:r>
    </w:p>
    <w:p w:rsidR="00D6589A" w:rsidRPr="00212284" w:rsidRDefault="00D6589A" w:rsidP="0029653A">
      <w:pPr>
        <w:pStyle w:val="ListParagraph"/>
        <w:numPr>
          <w:ilvl w:val="0"/>
          <w:numId w:val="16"/>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Detects stimuli related to temperature, touch, pressure and pain</w:t>
      </w:r>
    </w:p>
    <w:p w:rsidR="00D6589A" w:rsidRPr="00212284" w:rsidRDefault="00D6589A" w:rsidP="0029653A">
      <w:pPr>
        <w:pStyle w:val="ListParagraph"/>
        <w:numPr>
          <w:ilvl w:val="0"/>
          <w:numId w:val="31"/>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Excretion</w:t>
      </w:r>
    </w:p>
    <w:p w:rsidR="00D6589A" w:rsidRPr="00212284" w:rsidRDefault="00D6589A" w:rsidP="0029653A">
      <w:pPr>
        <w:pStyle w:val="ListParagraph"/>
        <w:numPr>
          <w:ilvl w:val="0"/>
          <w:numId w:val="16"/>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Small amounts of water, salts and organic compounds are excreted via sweat glands</w:t>
      </w:r>
    </w:p>
    <w:p w:rsidR="00D6589A" w:rsidRPr="00212284" w:rsidRDefault="00D6589A" w:rsidP="0029653A">
      <w:pPr>
        <w:pStyle w:val="ListParagraph"/>
        <w:numPr>
          <w:ilvl w:val="0"/>
          <w:numId w:val="31"/>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Immunity</w:t>
      </w:r>
    </w:p>
    <w:p w:rsidR="00D6589A" w:rsidRPr="00212284" w:rsidRDefault="00D6589A" w:rsidP="0029653A">
      <w:pPr>
        <w:pStyle w:val="ListParagraph"/>
        <w:numPr>
          <w:ilvl w:val="0"/>
          <w:numId w:val="16"/>
        </w:numPr>
        <w:autoSpaceDE w:val="0"/>
        <w:autoSpaceDN w:val="0"/>
        <w:adjustRightInd w:val="0"/>
        <w:spacing w:after="0" w:line="240" w:lineRule="auto"/>
        <w:rPr>
          <w:rFonts w:ascii="Arial" w:hAnsi="Arial" w:cs="Arial"/>
          <w:sz w:val="20"/>
          <w:szCs w:val="20"/>
        </w:rPr>
      </w:pPr>
      <w:proofErr w:type="spellStart"/>
      <w:r w:rsidRPr="00212284">
        <w:rPr>
          <w:rFonts w:ascii="Arial" w:hAnsi="Arial" w:cs="Arial"/>
          <w:sz w:val="20"/>
          <w:szCs w:val="20"/>
        </w:rPr>
        <w:t>Langerhan</w:t>
      </w:r>
      <w:proofErr w:type="spellEnd"/>
      <w:r w:rsidRPr="00212284">
        <w:rPr>
          <w:rFonts w:ascii="Arial" w:hAnsi="Arial" w:cs="Arial"/>
          <w:sz w:val="20"/>
          <w:szCs w:val="20"/>
        </w:rPr>
        <w:t xml:space="preserve"> cells fend off foreign invaders of the body</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w:t>
      </w:r>
      <w:proofErr w:type="spellStart"/>
      <w:r w:rsidRPr="00212284">
        <w:rPr>
          <w:rFonts w:ascii="Arial" w:hAnsi="Arial" w:cs="Arial"/>
          <w:sz w:val="20"/>
          <w:szCs w:val="20"/>
        </w:rPr>
        <w:t>Langerhan</w:t>
      </w:r>
      <w:proofErr w:type="spellEnd"/>
      <w:r w:rsidRPr="00212284">
        <w:rPr>
          <w:rFonts w:ascii="Arial" w:hAnsi="Arial" w:cs="Arial"/>
          <w:sz w:val="20"/>
          <w:szCs w:val="20"/>
        </w:rPr>
        <w:t xml:space="preserve"> cells will set up antibodies.</w:t>
      </w:r>
    </w:p>
    <w:p w:rsidR="00D6589A" w:rsidRPr="00212284" w:rsidRDefault="00D6589A" w:rsidP="0029653A">
      <w:pPr>
        <w:pStyle w:val="ListParagraph"/>
        <w:numPr>
          <w:ilvl w:val="0"/>
          <w:numId w:val="31"/>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Synthesis of Vitamin D</w:t>
      </w:r>
    </w:p>
    <w:p w:rsidR="00314D52" w:rsidRPr="00212284" w:rsidRDefault="00D6589A" w:rsidP="0029653A">
      <w:pPr>
        <w:pStyle w:val="ListParagraph"/>
        <w:numPr>
          <w:ilvl w:val="0"/>
          <w:numId w:val="16"/>
        </w:numPr>
        <w:spacing w:line="240" w:lineRule="auto"/>
        <w:rPr>
          <w:rFonts w:ascii="Arial" w:hAnsi="Arial" w:cs="Arial"/>
          <w:b/>
          <w:sz w:val="20"/>
          <w:szCs w:val="20"/>
        </w:rPr>
      </w:pPr>
      <w:r w:rsidRPr="00212284">
        <w:rPr>
          <w:rFonts w:ascii="Arial" w:hAnsi="Arial" w:cs="Arial"/>
          <w:sz w:val="20"/>
          <w:szCs w:val="20"/>
        </w:rPr>
        <w:t>Initiated by UV exposure – aids in the absorption of Ca &amp;P from the GIT to the blood</w:t>
      </w:r>
    </w:p>
    <w:p w:rsidR="00D6589A" w:rsidRPr="00212284" w:rsidRDefault="00D6589A" w:rsidP="00D6589A">
      <w:p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Mechanical Properties of Skin</w:t>
      </w:r>
    </w:p>
    <w:p w:rsidR="00D6589A" w:rsidRPr="00212284" w:rsidRDefault="00D6589A" w:rsidP="0029653A">
      <w:pPr>
        <w:pStyle w:val="ListParagraph"/>
        <w:numPr>
          <w:ilvl w:val="0"/>
          <w:numId w:val="32"/>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Testing modalities</w:t>
      </w:r>
    </w:p>
    <w:p w:rsidR="00D6589A" w:rsidRPr="00212284" w:rsidRDefault="00D6589A" w:rsidP="00D6589A">
      <w:pPr>
        <w:pStyle w:val="ListParagraph"/>
        <w:autoSpaceDE w:val="0"/>
        <w:autoSpaceDN w:val="0"/>
        <w:adjustRightInd w:val="0"/>
        <w:spacing w:after="0" w:line="240" w:lineRule="auto"/>
        <w:rPr>
          <w:rFonts w:ascii="Arial" w:hAnsi="Arial" w:cs="Arial"/>
          <w:sz w:val="20"/>
          <w:szCs w:val="20"/>
        </w:rPr>
      </w:pPr>
      <w:r w:rsidRPr="00212284">
        <w:rPr>
          <w:rFonts w:ascii="Arial" w:hAnsi="Arial" w:cs="Arial"/>
          <w:sz w:val="20"/>
          <w:szCs w:val="20"/>
        </w:rPr>
        <w:t>Tension, Biaxial, Torsion, Shear and Compression Suction testing</w:t>
      </w:r>
    </w:p>
    <w:p w:rsidR="00D6589A" w:rsidRPr="00212284" w:rsidRDefault="00D6589A" w:rsidP="0029653A">
      <w:pPr>
        <w:pStyle w:val="ListParagraph"/>
        <w:numPr>
          <w:ilvl w:val="0"/>
          <w:numId w:val="32"/>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In vivo versus in vitro testing</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In natural state the </w:t>
      </w:r>
      <w:r w:rsidR="0047076B" w:rsidRPr="00212284">
        <w:rPr>
          <w:rFonts w:ascii="Arial" w:hAnsi="Arial" w:cs="Arial"/>
          <w:sz w:val="20"/>
          <w:szCs w:val="20"/>
        </w:rPr>
        <w:t>skin is under pretension (due to elastin and collagen (critical orientation).</w:t>
      </w:r>
      <w:r w:rsidR="0047076B" w:rsidRPr="00212284">
        <w:rPr>
          <w:rFonts w:ascii="Arial" w:hAnsi="Arial" w:cs="Arial"/>
          <w:sz w:val="20"/>
          <w:szCs w:val="20"/>
        </w:rPr>
        <w:br/>
        <w:t xml:space="preserve">     While testing the skin should be stretched and kept moist.</w:t>
      </w:r>
    </w:p>
    <w:p w:rsidR="00D6589A" w:rsidRPr="00212284" w:rsidRDefault="00D6589A" w:rsidP="0029653A">
      <w:pPr>
        <w:pStyle w:val="ListParagraph"/>
        <w:numPr>
          <w:ilvl w:val="0"/>
          <w:numId w:val="32"/>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Directional aspects – Concept of Langer lines</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In natural state skin is anisotropic, this is because the collagen </w:t>
      </w:r>
      <w:proofErr w:type="spellStart"/>
      <w:r w:rsidRPr="00212284">
        <w:rPr>
          <w:rFonts w:ascii="Arial" w:hAnsi="Arial" w:cs="Arial"/>
          <w:sz w:val="20"/>
          <w:szCs w:val="20"/>
        </w:rPr>
        <w:t>fibers</w:t>
      </w:r>
      <w:proofErr w:type="spellEnd"/>
      <w:r w:rsidRPr="00212284">
        <w:rPr>
          <w:rFonts w:ascii="Arial" w:hAnsi="Arial" w:cs="Arial"/>
          <w:sz w:val="20"/>
          <w:szCs w:val="20"/>
        </w:rPr>
        <w:t xml:space="preserve"> have a preferred direction.</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The surgeon will cut the patient so that the wound will rather close than open (Langer Lines). </w:t>
      </w:r>
    </w:p>
    <w:p w:rsidR="00D6589A" w:rsidRPr="00212284" w:rsidRDefault="00D6589A" w:rsidP="0029653A">
      <w:pPr>
        <w:pStyle w:val="ListParagraph"/>
        <w:numPr>
          <w:ilvl w:val="0"/>
          <w:numId w:val="32"/>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Changes with age – increase in collagen cross- linking</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The skin will stiffen with age due to this, also because the elastin production decreases.</w:t>
      </w:r>
    </w:p>
    <w:p w:rsidR="0047076B" w:rsidRPr="00212284" w:rsidRDefault="0047076B" w:rsidP="0047076B">
      <w:pPr>
        <w:autoSpaceDE w:val="0"/>
        <w:autoSpaceDN w:val="0"/>
        <w:adjustRightInd w:val="0"/>
        <w:spacing w:after="0" w:line="240" w:lineRule="auto"/>
        <w:rPr>
          <w:rFonts w:ascii="Arial" w:hAnsi="Arial" w:cs="Arial"/>
          <w:sz w:val="20"/>
          <w:szCs w:val="20"/>
        </w:rPr>
      </w:pPr>
    </w:p>
    <w:p w:rsidR="0047076B" w:rsidRPr="00212284" w:rsidRDefault="0047076B" w:rsidP="0047076B">
      <w:pPr>
        <w:autoSpaceDE w:val="0"/>
        <w:autoSpaceDN w:val="0"/>
        <w:adjustRightInd w:val="0"/>
        <w:spacing w:after="0" w:line="240" w:lineRule="auto"/>
        <w:rPr>
          <w:rFonts w:ascii="Arial" w:hAnsi="Arial" w:cs="Arial"/>
          <w:b/>
          <w:sz w:val="20"/>
          <w:szCs w:val="20"/>
        </w:rPr>
      </w:pPr>
      <w:r w:rsidRPr="00212284">
        <w:rPr>
          <w:rFonts w:ascii="Arial" w:hAnsi="Arial" w:cs="Arial"/>
          <w:b/>
          <w:sz w:val="20"/>
          <w:szCs w:val="20"/>
        </w:rPr>
        <w:t>Specific Wound Types</w:t>
      </w:r>
    </w:p>
    <w:p w:rsidR="0047076B" w:rsidRPr="00212284" w:rsidRDefault="0047076B" w:rsidP="0029653A">
      <w:pPr>
        <w:pStyle w:val="ListParagraph"/>
        <w:numPr>
          <w:ilvl w:val="0"/>
          <w:numId w:val="33"/>
        </w:numPr>
        <w:autoSpaceDE w:val="0"/>
        <w:autoSpaceDN w:val="0"/>
        <w:adjustRightInd w:val="0"/>
        <w:spacing w:after="0" w:line="240" w:lineRule="auto"/>
        <w:ind w:left="709" w:hanging="349"/>
        <w:rPr>
          <w:rFonts w:ascii="Arial" w:hAnsi="Arial" w:cs="Arial"/>
          <w:sz w:val="20"/>
          <w:szCs w:val="20"/>
        </w:rPr>
      </w:pPr>
      <w:r w:rsidRPr="00212284">
        <w:rPr>
          <w:rFonts w:ascii="Arial" w:hAnsi="Arial" w:cs="Arial"/>
          <w:sz w:val="20"/>
          <w:szCs w:val="20"/>
        </w:rPr>
        <w:t>Acute</w:t>
      </w:r>
      <w:r w:rsidRPr="00212284">
        <w:rPr>
          <w:rFonts w:ascii="Arial" w:hAnsi="Arial" w:cs="Arial"/>
          <w:sz w:val="20"/>
          <w:szCs w:val="20"/>
        </w:rPr>
        <w:br/>
        <w:t>– Elective wounds</w:t>
      </w:r>
      <w:r w:rsidR="001C0054" w:rsidRPr="00212284">
        <w:rPr>
          <w:rFonts w:ascii="Arial" w:hAnsi="Arial" w:cs="Arial"/>
          <w:sz w:val="20"/>
          <w:szCs w:val="20"/>
        </w:rPr>
        <w:t xml:space="preserve"> </w:t>
      </w:r>
      <w:r w:rsidR="001C0054" w:rsidRPr="00212284">
        <w:rPr>
          <w:rFonts w:ascii="Arial" w:hAnsi="Arial" w:cs="Arial"/>
          <w:sz w:val="20"/>
          <w:szCs w:val="20"/>
        </w:rPr>
        <w:br/>
        <w:t xml:space="preserve">    </w:t>
      </w:r>
      <w:r w:rsidR="001C0054" w:rsidRPr="00212284">
        <w:rPr>
          <w:rFonts w:ascii="Arial" w:hAnsi="Arial" w:cs="Arial"/>
          <w:sz w:val="20"/>
          <w:szCs w:val="20"/>
        </w:rPr>
        <w:sym w:font="Wingdings" w:char="F0E0"/>
      </w:r>
      <w:r w:rsidR="001C0054" w:rsidRPr="00212284">
        <w:rPr>
          <w:rFonts w:ascii="Arial" w:hAnsi="Arial" w:cs="Arial"/>
          <w:sz w:val="20"/>
          <w:szCs w:val="20"/>
        </w:rPr>
        <w:t xml:space="preserve"> patient has chosen for it (e.g. surgery)</w:t>
      </w:r>
      <w:r w:rsidRPr="00212284">
        <w:rPr>
          <w:rFonts w:ascii="Arial" w:hAnsi="Arial" w:cs="Arial"/>
          <w:sz w:val="20"/>
          <w:szCs w:val="20"/>
        </w:rPr>
        <w:br/>
        <w:t>– Surgical wounds - generally repair</w:t>
      </w:r>
      <w:r w:rsidRPr="00212284">
        <w:rPr>
          <w:rFonts w:ascii="Arial" w:hAnsi="Arial" w:cs="Arial"/>
          <w:sz w:val="20"/>
          <w:szCs w:val="20"/>
        </w:rPr>
        <w:br/>
        <w:t>– Burns - due to their potential mortality -TE an obvious option but market is not predictable ?</w:t>
      </w:r>
      <w:r w:rsidR="00C16B42" w:rsidRPr="00212284">
        <w:rPr>
          <w:rFonts w:ascii="Arial" w:hAnsi="Arial" w:cs="Arial"/>
          <w:sz w:val="20"/>
          <w:szCs w:val="20"/>
        </w:rPr>
        <w:br/>
        <w:t xml:space="preserve">   </w:t>
      </w:r>
      <w:r w:rsidR="00C16B42" w:rsidRPr="00212284">
        <w:rPr>
          <w:rFonts w:ascii="Arial" w:hAnsi="Arial" w:cs="Arial"/>
          <w:sz w:val="20"/>
          <w:szCs w:val="20"/>
        </w:rPr>
        <w:sym w:font="Wingdings" w:char="F0E0"/>
      </w:r>
      <w:r w:rsidR="00C16B42" w:rsidRPr="00212284">
        <w:rPr>
          <w:rFonts w:ascii="Arial" w:hAnsi="Arial" w:cs="Arial"/>
          <w:sz w:val="20"/>
          <w:szCs w:val="20"/>
        </w:rPr>
        <w:t xml:space="preserve"> Major burns  </w:t>
      </w:r>
      <w:r w:rsidR="00C126BB" w:rsidRPr="00212284">
        <w:rPr>
          <w:rFonts w:ascii="Arial" w:hAnsi="Arial" w:cs="Arial"/>
          <w:sz w:val="20"/>
          <w:szCs w:val="20"/>
        </w:rPr>
        <w:t>&gt;20% BSA (body surface area)</w:t>
      </w:r>
      <w:r w:rsidR="00C16B42" w:rsidRPr="00212284">
        <w:rPr>
          <w:rFonts w:ascii="Arial" w:hAnsi="Arial" w:cs="Arial"/>
          <w:sz w:val="20"/>
          <w:szCs w:val="20"/>
        </w:rPr>
        <w:br/>
        <w:t xml:space="preserve">       Severe burns </w:t>
      </w:r>
      <w:r w:rsidR="00C126BB" w:rsidRPr="00212284">
        <w:rPr>
          <w:rFonts w:ascii="Arial" w:hAnsi="Arial" w:cs="Arial"/>
          <w:sz w:val="20"/>
          <w:szCs w:val="20"/>
        </w:rPr>
        <w:t>&gt;60% BSA</w:t>
      </w:r>
      <w:r w:rsidR="00C126BB" w:rsidRPr="00212284">
        <w:rPr>
          <w:rFonts w:ascii="Arial" w:hAnsi="Arial" w:cs="Arial"/>
          <w:sz w:val="20"/>
          <w:szCs w:val="20"/>
        </w:rPr>
        <w:br/>
        <w:t xml:space="preserve">   </w:t>
      </w:r>
      <w:r w:rsidR="00C126BB" w:rsidRPr="00212284">
        <w:rPr>
          <w:rFonts w:ascii="Arial" w:hAnsi="Arial" w:cs="Arial"/>
          <w:sz w:val="20"/>
          <w:szCs w:val="20"/>
        </w:rPr>
        <w:sym w:font="Wingdings" w:char="F0E0"/>
      </w:r>
      <w:r w:rsidR="00C126BB" w:rsidRPr="00212284">
        <w:rPr>
          <w:rFonts w:ascii="Arial" w:hAnsi="Arial" w:cs="Arial"/>
          <w:sz w:val="20"/>
          <w:szCs w:val="20"/>
        </w:rPr>
        <w:t xml:space="preserve"> Treatment options: surgical skin transplantations involving split skin graft and mesh </w:t>
      </w:r>
      <w:r w:rsidR="00C126BB" w:rsidRPr="00212284">
        <w:rPr>
          <w:rFonts w:ascii="Arial" w:hAnsi="Arial" w:cs="Arial"/>
          <w:sz w:val="20"/>
          <w:szCs w:val="20"/>
        </w:rPr>
        <w:br/>
        <w:t xml:space="preserve">       </w:t>
      </w:r>
      <w:proofErr w:type="spellStart"/>
      <w:r w:rsidR="00C126BB" w:rsidRPr="00212284">
        <w:rPr>
          <w:rFonts w:ascii="Arial" w:hAnsi="Arial" w:cs="Arial"/>
          <w:sz w:val="20"/>
          <w:szCs w:val="20"/>
        </w:rPr>
        <w:t>autografting</w:t>
      </w:r>
      <w:proofErr w:type="spellEnd"/>
      <w:r w:rsidR="00C126BB" w:rsidRPr="00212284">
        <w:rPr>
          <w:rFonts w:ascii="Arial" w:hAnsi="Arial" w:cs="Arial"/>
          <w:sz w:val="20"/>
          <w:szCs w:val="20"/>
        </w:rPr>
        <w:t>.</w:t>
      </w:r>
      <w:r w:rsidR="00C126BB" w:rsidRPr="00212284">
        <w:rPr>
          <w:rFonts w:ascii="Arial" w:hAnsi="Arial" w:cs="Arial"/>
          <w:sz w:val="20"/>
          <w:szCs w:val="20"/>
        </w:rPr>
        <w:br/>
        <w:t xml:space="preserve">       - Often results in scar formation and wound contraction – hence poor </w:t>
      </w:r>
      <w:proofErr w:type="spellStart"/>
      <w:r w:rsidR="00C126BB" w:rsidRPr="00212284">
        <w:rPr>
          <w:rFonts w:ascii="Arial" w:hAnsi="Arial" w:cs="Arial"/>
          <w:sz w:val="20"/>
          <w:szCs w:val="20"/>
        </w:rPr>
        <w:t>cosmesis</w:t>
      </w:r>
      <w:proofErr w:type="spellEnd"/>
      <w:r w:rsidR="00C126BB" w:rsidRPr="00212284">
        <w:rPr>
          <w:rFonts w:ascii="Arial" w:hAnsi="Arial" w:cs="Arial"/>
          <w:sz w:val="20"/>
          <w:szCs w:val="20"/>
        </w:rPr>
        <w:t xml:space="preserve"> and limited </w:t>
      </w:r>
      <w:r w:rsidR="00C126BB" w:rsidRPr="00212284">
        <w:rPr>
          <w:rFonts w:ascii="Arial" w:hAnsi="Arial" w:cs="Arial"/>
          <w:sz w:val="20"/>
          <w:szCs w:val="20"/>
        </w:rPr>
        <w:br/>
        <w:t xml:space="preserve">          joint mobility (functional effect).</w:t>
      </w:r>
      <w:r w:rsidR="00C126BB" w:rsidRPr="00212284">
        <w:rPr>
          <w:rFonts w:ascii="Arial" w:hAnsi="Arial" w:cs="Arial"/>
          <w:sz w:val="20"/>
          <w:szCs w:val="20"/>
        </w:rPr>
        <w:br/>
        <w:t xml:space="preserve">    </w:t>
      </w:r>
      <w:r w:rsidR="00C126BB" w:rsidRPr="00212284">
        <w:rPr>
          <w:rFonts w:ascii="Arial" w:hAnsi="Arial" w:cs="Arial"/>
          <w:sz w:val="20"/>
          <w:szCs w:val="20"/>
        </w:rPr>
        <w:sym w:font="Wingdings" w:char="F0E0"/>
      </w:r>
      <w:r w:rsidR="00C126BB" w:rsidRPr="00212284">
        <w:rPr>
          <w:rFonts w:ascii="Arial" w:hAnsi="Arial" w:cs="Arial"/>
          <w:sz w:val="20"/>
          <w:szCs w:val="20"/>
        </w:rPr>
        <w:t xml:space="preserve"> Burn wounds can extend through the epidermis into the dermis. Therefore the ideal TE </w:t>
      </w:r>
      <w:r w:rsidR="004A04C3" w:rsidRPr="00212284">
        <w:rPr>
          <w:rFonts w:ascii="Arial" w:hAnsi="Arial" w:cs="Arial"/>
          <w:sz w:val="20"/>
          <w:szCs w:val="20"/>
        </w:rPr>
        <w:br/>
        <w:t xml:space="preserve">        </w:t>
      </w:r>
      <w:r w:rsidR="00C126BB" w:rsidRPr="00212284">
        <w:rPr>
          <w:rFonts w:ascii="Arial" w:hAnsi="Arial" w:cs="Arial"/>
          <w:sz w:val="20"/>
          <w:szCs w:val="20"/>
        </w:rPr>
        <w:t xml:space="preserve">product would act as a total skin equivalent (comprising both epidermis and dermis). </w:t>
      </w:r>
      <w:r w:rsidR="004A04C3" w:rsidRPr="00212284">
        <w:rPr>
          <w:rFonts w:ascii="Arial" w:hAnsi="Arial" w:cs="Arial"/>
          <w:sz w:val="20"/>
          <w:szCs w:val="20"/>
        </w:rPr>
        <w:t xml:space="preserve">If we </w:t>
      </w:r>
      <w:r w:rsidR="004A04C3" w:rsidRPr="00212284">
        <w:rPr>
          <w:rFonts w:ascii="Arial" w:hAnsi="Arial" w:cs="Arial"/>
          <w:sz w:val="20"/>
          <w:szCs w:val="20"/>
        </w:rPr>
        <w:br/>
        <w:t xml:space="preserve">        want to develop engineered skin; fibroblasts and keratinocytes should inserted.</w:t>
      </w:r>
    </w:p>
    <w:p w:rsidR="0047076B" w:rsidRPr="00212284" w:rsidRDefault="0047076B" w:rsidP="0029653A">
      <w:pPr>
        <w:pStyle w:val="ListParagraph"/>
        <w:numPr>
          <w:ilvl w:val="0"/>
          <w:numId w:val="33"/>
        </w:numPr>
        <w:autoSpaceDE w:val="0"/>
        <w:autoSpaceDN w:val="0"/>
        <w:adjustRightInd w:val="0"/>
        <w:spacing w:after="0" w:line="240" w:lineRule="auto"/>
        <w:ind w:left="709" w:hanging="349"/>
        <w:rPr>
          <w:rFonts w:ascii="Arial" w:hAnsi="Arial" w:cs="Arial"/>
          <w:sz w:val="20"/>
          <w:szCs w:val="20"/>
        </w:rPr>
      </w:pPr>
      <w:r w:rsidRPr="00212284">
        <w:rPr>
          <w:rFonts w:ascii="Arial" w:hAnsi="Arial" w:cs="Arial"/>
          <w:sz w:val="20"/>
          <w:szCs w:val="20"/>
        </w:rPr>
        <w:t>Chronic</w:t>
      </w:r>
      <w:r w:rsidRPr="00212284">
        <w:rPr>
          <w:rFonts w:ascii="Arial" w:hAnsi="Arial" w:cs="Arial"/>
          <w:sz w:val="20"/>
          <w:szCs w:val="20"/>
        </w:rPr>
        <w:br/>
        <w:t>– Venous leg ulcers and arterial ulcers</w:t>
      </w:r>
      <w:r w:rsidR="001C0054" w:rsidRPr="00212284">
        <w:rPr>
          <w:rFonts w:ascii="Arial" w:hAnsi="Arial" w:cs="Arial"/>
          <w:sz w:val="20"/>
          <w:szCs w:val="20"/>
        </w:rPr>
        <w:br/>
        <w:t xml:space="preserve">    </w:t>
      </w:r>
      <w:r w:rsidR="001C0054" w:rsidRPr="00212284">
        <w:rPr>
          <w:rFonts w:ascii="Arial" w:hAnsi="Arial" w:cs="Arial"/>
          <w:sz w:val="20"/>
          <w:szCs w:val="20"/>
        </w:rPr>
        <w:sym w:font="Wingdings" w:char="F0E0"/>
      </w:r>
      <w:r w:rsidR="001C0054" w:rsidRPr="00212284">
        <w:rPr>
          <w:rFonts w:ascii="Arial" w:hAnsi="Arial" w:cs="Arial"/>
          <w:sz w:val="20"/>
          <w:szCs w:val="20"/>
        </w:rPr>
        <w:t xml:space="preserve"> Venous ulcers are caused by venous return (not pressure!). </w:t>
      </w:r>
      <w:r w:rsidR="001C0054" w:rsidRPr="00212284">
        <w:rPr>
          <w:rFonts w:ascii="Arial" w:hAnsi="Arial" w:cs="Arial"/>
          <w:sz w:val="20"/>
          <w:szCs w:val="20"/>
        </w:rPr>
        <w:br/>
        <w:t xml:space="preserve">    </w:t>
      </w:r>
      <w:r w:rsidR="001C0054" w:rsidRPr="00212284">
        <w:rPr>
          <w:rFonts w:ascii="Arial" w:hAnsi="Arial" w:cs="Arial"/>
          <w:sz w:val="20"/>
          <w:szCs w:val="20"/>
        </w:rPr>
        <w:sym w:font="Wingdings" w:char="F0E0"/>
      </w:r>
      <w:r w:rsidR="001C0054" w:rsidRPr="00212284">
        <w:rPr>
          <w:rFonts w:ascii="Arial" w:hAnsi="Arial" w:cs="Arial"/>
          <w:sz w:val="20"/>
          <w:szCs w:val="20"/>
        </w:rPr>
        <w:t xml:space="preserve"> Arterial ulcers are due to a lack of supply.</w:t>
      </w:r>
      <w:r w:rsidRPr="00212284">
        <w:rPr>
          <w:rFonts w:ascii="Arial" w:hAnsi="Arial" w:cs="Arial"/>
          <w:sz w:val="20"/>
          <w:szCs w:val="20"/>
        </w:rPr>
        <w:br/>
        <w:t>– Diabetic ulcers</w:t>
      </w:r>
      <w:r w:rsidRPr="00212284">
        <w:rPr>
          <w:rFonts w:ascii="Arial" w:hAnsi="Arial" w:cs="Arial"/>
          <w:sz w:val="20"/>
          <w:szCs w:val="20"/>
        </w:rPr>
        <w:br/>
        <w:t xml:space="preserve">  </w:t>
      </w:r>
      <w:r w:rsidR="001C0054" w:rsidRPr="00212284">
        <w:rPr>
          <w:rFonts w:ascii="Arial" w:hAnsi="Arial" w:cs="Arial"/>
          <w:sz w:val="20"/>
          <w:szCs w:val="20"/>
        </w:rPr>
        <w:t xml:space="preserve"> </w:t>
      </w:r>
      <w:r w:rsidRPr="00212284">
        <w:rPr>
          <w:rFonts w:ascii="Arial" w:hAnsi="Arial" w:cs="Arial"/>
          <w:sz w:val="20"/>
          <w:szCs w:val="20"/>
        </w:rPr>
        <w:t xml:space="preserve"> </w:t>
      </w:r>
      <w:r w:rsidRPr="00212284">
        <w:rPr>
          <w:rFonts w:ascii="Arial" w:hAnsi="Arial" w:cs="Arial"/>
          <w:sz w:val="20"/>
          <w:szCs w:val="20"/>
        </w:rPr>
        <w:sym w:font="Wingdings" w:char="F0E0"/>
      </w:r>
      <w:r w:rsidRPr="00212284">
        <w:rPr>
          <w:rFonts w:ascii="Arial" w:hAnsi="Arial" w:cs="Arial"/>
          <w:sz w:val="20"/>
          <w:szCs w:val="20"/>
        </w:rPr>
        <w:t xml:space="preserve"> Diabetic </w:t>
      </w:r>
      <w:r w:rsidR="001C0054" w:rsidRPr="00212284">
        <w:rPr>
          <w:rFonts w:ascii="Arial" w:hAnsi="Arial" w:cs="Arial"/>
          <w:sz w:val="20"/>
          <w:szCs w:val="20"/>
        </w:rPr>
        <w:t>people don’t feel pain in e.g. feet, that is why they get these ulcers.</w:t>
      </w:r>
      <w:r w:rsidRPr="00212284">
        <w:rPr>
          <w:rFonts w:ascii="Arial" w:hAnsi="Arial" w:cs="Arial"/>
          <w:sz w:val="20"/>
          <w:szCs w:val="20"/>
        </w:rPr>
        <w:br/>
        <w:t>– Pressure ulcers</w:t>
      </w:r>
      <w:r w:rsidR="00C16B42" w:rsidRPr="00212284">
        <w:rPr>
          <w:rFonts w:ascii="Arial" w:hAnsi="Arial" w:cs="Arial"/>
          <w:sz w:val="20"/>
          <w:szCs w:val="20"/>
        </w:rPr>
        <w:t xml:space="preserve"> (</w:t>
      </w:r>
      <w:proofErr w:type="spellStart"/>
      <w:r w:rsidR="00C16B42" w:rsidRPr="00212284">
        <w:rPr>
          <w:rFonts w:ascii="Arial" w:hAnsi="Arial" w:cs="Arial"/>
          <w:sz w:val="20"/>
          <w:szCs w:val="20"/>
        </w:rPr>
        <w:t>doorligplek</w:t>
      </w:r>
      <w:proofErr w:type="spellEnd"/>
      <w:r w:rsidR="00C16B42" w:rsidRPr="00212284">
        <w:rPr>
          <w:rFonts w:ascii="Arial" w:hAnsi="Arial" w:cs="Arial"/>
          <w:sz w:val="20"/>
          <w:szCs w:val="20"/>
        </w:rPr>
        <w:t>)</w:t>
      </w:r>
      <w:r w:rsidR="001C0054" w:rsidRPr="00212284">
        <w:rPr>
          <w:rFonts w:ascii="Arial" w:hAnsi="Arial" w:cs="Arial"/>
          <w:sz w:val="20"/>
          <w:szCs w:val="20"/>
        </w:rPr>
        <w:br/>
        <w:t xml:space="preserve">    </w:t>
      </w:r>
      <w:r w:rsidR="001C0054" w:rsidRPr="00212284">
        <w:rPr>
          <w:rFonts w:ascii="Arial" w:hAnsi="Arial" w:cs="Arial"/>
          <w:sz w:val="20"/>
          <w:szCs w:val="20"/>
        </w:rPr>
        <w:sym w:font="Wingdings" w:char="F0E0"/>
      </w:r>
      <w:r w:rsidR="001C0054" w:rsidRPr="00212284">
        <w:rPr>
          <w:rFonts w:ascii="Arial" w:hAnsi="Arial" w:cs="Arial"/>
          <w:sz w:val="20"/>
          <w:szCs w:val="20"/>
        </w:rPr>
        <w:t xml:space="preserve"> T</w:t>
      </w:r>
      <w:r w:rsidRPr="00212284">
        <w:rPr>
          <w:rFonts w:ascii="Arial" w:hAnsi="Arial" w:cs="Arial"/>
          <w:sz w:val="20"/>
          <w:szCs w:val="20"/>
        </w:rPr>
        <w:t>heir incidence increase with age and represent the future goal of TE technology</w:t>
      </w:r>
      <w:r w:rsidR="001C0054" w:rsidRPr="00212284">
        <w:rPr>
          <w:rFonts w:ascii="Arial" w:hAnsi="Arial" w:cs="Arial"/>
          <w:sz w:val="20"/>
          <w:szCs w:val="20"/>
        </w:rPr>
        <w:br/>
        <w:t xml:space="preserve">    </w:t>
      </w:r>
      <w:r w:rsidR="001C0054" w:rsidRPr="00212284">
        <w:rPr>
          <w:rFonts w:ascii="Arial" w:hAnsi="Arial" w:cs="Arial"/>
          <w:sz w:val="20"/>
          <w:szCs w:val="20"/>
        </w:rPr>
        <w:sym w:font="Wingdings" w:char="F0E0"/>
      </w:r>
      <w:r w:rsidR="001C0054" w:rsidRPr="00212284">
        <w:rPr>
          <w:rFonts w:ascii="Arial" w:hAnsi="Arial" w:cs="Arial"/>
          <w:sz w:val="20"/>
          <w:szCs w:val="20"/>
        </w:rPr>
        <w:t xml:space="preserve"> </w:t>
      </w:r>
      <w:r w:rsidR="00C16B42" w:rsidRPr="00212284">
        <w:rPr>
          <w:rFonts w:ascii="Arial" w:hAnsi="Arial" w:cs="Arial"/>
          <w:sz w:val="20"/>
          <w:szCs w:val="20"/>
        </w:rPr>
        <w:t xml:space="preserve">10% of the people in a hospital get a pressure ulcer. In 2009 in the USA a law has been  </w:t>
      </w:r>
      <w:r w:rsidR="00C16B42" w:rsidRPr="00212284">
        <w:rPr>
          <w:rFonts w:ascii="Arial" w:hAnsi="Arial" w:cs="Arial"/>
          <w:sz w:val="20"/>
          <w:szCs w:val="20"/>
        </w:rPr>
        <w:br/>
        <w:t xml:space="preserve">         introduced that obliges the hospital to give a compensation if the patient gets a pressure </w:t>
      </w:r>
      <w:r w:rsidR="00C16B42" w:rsidRPr="00212284">
        <w:rPr>
          <w:rFonts w:ascii="Arial" w:hAnsi="Arial" w:cs="Arial"/>
          <w:sz w:val="20"/>
          <w:szCs w:val="20"/>
        </w:rPr>
        <w:br/>
        <w:t xml:space="preserve">         ulcer. So it is getting more important in the programs.</w:t>
      </w:r>
      <w:r w:rsidR="00C16B42" w:rsidRPr="00212284">
        <w:rPr>
          <w:rFonts w:ascii="Arial" w:hAnsi="Arial" w:cs="Arial"/>
          <w:sz w:val="20"/>
          <w:szCs w:val="20"/>
        </w:rPr>
        <w:br/>
      </w:r>
      <w:r w:rsidR="00C16B42" w:rsidRPr="00212284">
        <w:rPr>
          <w:rFonts w:ascii="Arial" w:hAnsi="Arial" w:cs="Arial"/>
          <w:sz w:val="20"/>
          <w:szCs w:val="20"/>
        </w:rPr>
        <w:lastRenderedPageBreak/>
        <w:t xml:space="preserve">    </w:t>
      </w:r>
      <w:r w:rsidR="00C16B42" w:rsidRPr="00212284">
        <w:rPr>
          <w:rFonts w:ascii="Arial" w:hAnsi="Arial" w:cs="Arial"/>
          <w:sz w:val="20"/>
          <w:szCs w:val="20"/>
        </w:rPr>
        <w:sym w:font="Wingdings" w:char="F0E0"/>
      </w:r>
      <w:r w:rsidR="00C16B42" w:rsidRPr="00212284">
        <w:rPr>
          <w:rFonts w:ascii="Arial" w:hAnsi="Arial" w:cs="Arial"/>
          <w:sz w:val="20"/>
          <w:szCs w:val="20"/>
        </w:rPr>
        <w:t xml:space="preserve"> It can go up to the bone and the wounds are smelly.</w:t>
      </w:r>
      <w:r w:rsidR="00C16B42" w:rsidRPr="00212284">
        <w:rPr>
          <w:rFonts w:ascii="Arial" w:hAnsi="Arial" w:cs="Arial"/>
          <w:sz w:val="20"/>
          <w:szCs w:val="20"/>
        </w:rPr>
        <w:br/>
        <w:t xml:space="preserve">    </w:t>
      </w:r>
      <w:r w:rsidR="00C16B42" w:rsidRPr="00212284">
        <w:rPr>
          <w:rFonts w:ascii="Arial" w:hAnsi="Arial" w:cs="Arial"/>
          <w:sz w:val="20"/>
          <w:szCs w:val="20"/>
        </w:rPr>
        <w:sym w:font="Wingdings" w:char="F0E0"/>
      </w:r>
      <w:r w:rsidR="00C16B42" w:rsidRPr="00212284">
        <w:rPr>
          <w:rFonts w:ascii="Arial" w:hAnsi="Arial" w:cs="Arial"/>
          <w:sz w:val="20"/>
          <w:szCs w:val="20"/>
        </w:rPr>
        <w:t xml:space="preserve"> Patients can die from it (Actor Superman). </w:t>
      </w:r>
    </w:p>
    <w:p w:rsidR="0051690B" w:rsidRPr="00212284" w:rsidRDefault="0051690B" w:rsidP="0051690B">
      <w:pPr>
        <w:autoSpaceDE w:val="0"/>
        <w:autoSpaceDN w:val="0"/>
        <w:adjustRightInd w:val="0"/>
        <w:spacing w:after="0" w:line="240" w:lineRule="auto"/>
        <w:rPr>
          <w:rFonts w:ascii="Arial" w:hAnsi="Arial" w:cs="Arial"/>
          <w:sz w:val="20"/>
          <w:szCs w:val="20"/>
        </w:rPr>
      </w:pPr>
    </w:p>
    <w:p w:rsidR="00BC6B12" w:rsidRPr="00212284" w:rsidRDefault="00BC6B12" w:rsidP="0051690B">
      <w:pPr>
        <w:autoSpaceDE w:val="0"/>
        <w:autoSpaceDN w:val="0"/>
        <w:adjustRightInd w:val="0"/>
        <w:spacing w:after="0" w:line="240" w:lineRule="auto"/>
        <w:rPr>
          <w:rFonts w:ascii="Arial" w:hAnsi="Arial" w:cs="Arial"/>
          <w:b/>
          <w:sz w:val="20"/>
          <w:szCs w:val="20"/>
        </w:rPr>
      </w:pPr>
      <w:r w:rsidRPr="00212284">
        <w:rPr>
          <w:rFonts w:ascii="Arial" w:hAnsi="Arial" w:cs="Arial"/>
          <w:b/>
          <w:sz w:val="20"/>
          <w:szCs w:val="20"/>
        </w:rPr>
        <w:t>Potential Approaches to TE</w:t>
      </w:r>
    </w:p>
    <w:p w:rsidR="00BC6B12" w:rsidRPr="00212284" w:rsidRDefault="00BC6B12" w:rsidP="0029653A">
      <w:pPr>
        <w:pStyle w:val="ListParagraph"/>
        <w:numPr>
          <w:ilvl w:val="0"/>
          <w:numId w:val="34"/>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Epidermal replacements - consisting of keratinocytes grown</w:t>
      </w:r>
      <w:r w:rsidR="0051690B" w:rsidRPr="00212284">
        <w:rPr>
          <w:rFonts w:ascii="Arial" w:hAnsi="Arial" w:cs="Arial"/>
          <w:sz w:val="20"/>
          <w:szCs w:val="20"/>
        </w:rPr>
        <w:t xml:space="preserve"> </w:t>
      </w:r>
      <w:r w:rsidRPr="00212284">
        <w:rPr>
          <w:rFonts w:ascii="Arial" w:hAnsi="Arial" w:cs="Arial"/>
          <w:sz w:val="20"/>
          <w:szCs w:val="20"/>
        </w:rPr>
        <w:t>either alone, on the surface of a tissue culture flask) or in</w:t>
      </w:r>
      <w:r w:rsidR="0051690B" w:rsidRPr="00212284">
        <w:rPr>
          <w:rFonts w:ascii="Arial" w:hAnsi="Arial" w:cs="Arial"/>
          <w:sz w:val="20"/>
          <w:szCs w:val="20"/>
        </w:rPr>
        <w:t xml:space="preserve"> </w:t>
      </w:r>
      <w:r w:rsidRPr="00212284">
        <w:rPr>
          <w:rFonts w:ascii="Arial" w:hAnsi="Arial" w:cs="Arial"/>
          <w:sz w:val="20"/>
          <w:szCs w:val="20"/>
        </w:rPr>
        <w:t>close association with a carrier vehicle such as a polymeric</w:t>
      </w:r>
      <w:r w:rsidR="0051690B" w:rsidRPr="00212284">
        <w:rPr>
          <w:rFonts w:ascii="Arial" w:hAnsi="Arial" w:cs="Arial"/>
          <w:sz w:val="20"/>
          <w:szCs w:val="20"/>
        </w:rPr>
        <w:t xml:space="preserve"> </w:t>
      </w:r>
      <w:r w:rsidRPr="00212284">
        <w:rPr>
          <w:rFonts w:ascii="Arial" w:hAnsi="Arial" w:cs="Arial"/>
          <w:sz w:val="20"/>
          <w:szCs w:val="20"/>
        </w:rPr>
        <w:t xml:space="preserve">film or </w:t>
      </w:r>
      <w:proofErr w:type="spellStart"/>
      <w:r w:rsidRPr="00212284">
        <w:rPr>
          <w:rFonts w:ascii="Arial" w:hAnsi="Arial" w:cs="Arial"/>
          <w:sz w:val="20"/>
          <w:szCs w:val="20"/>
        </w:rPr>
        <w:t>bioresorbable</w:t>
      </w:r>
      <w:proofErr w:type="spellEnd"/>
      <w:r w:rsidRPr="00212284">
        <w:rPr>
          <w:rFonts w:ascii="Arial" w:hAnsi="Arial" w:cs="Arial"/>
          <w:sz w:val="20"/>
          <w:szCs w:val="20"/>
        </w:rPr>
        <w:t xml:space="preserve"> matrix</w:t>
      </w:r>
    </w:p>
    <w:p w:rsidR="00BC6B12" w:rsidRPr="00212284" w:rsidRDefault="00BC6B12" w:rsidP="0029653A">
      <w:pPr>
        <w:pStyle w:val="ListParagraph"/>
        <w:numPr>
          <w:ilvl w:val="0"/>
          <w:numId w:val="34"/>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Dermal replacements - consisting of a structure able to</w:t>
      </w:r>
      <w:r w:rsidR="0051690B" w:rsidRPr="00212284">
        <w:rPr>
          <w:rFonts w:ascii="Arial" w:hAnsi="Arial" w:cs="Arial"/>
          <w:sz w:val="20"/>
          <w:szCs w:val="20"/>
        </w:rPr>
        <w:t xml:space="preserve"> </w:t>
      </w:r>
      <w:r w:rsidRPr="00212284">
        <w:rPr>
          <w:rFonts w:ascii="Arial" w:hAnsi="Arial" w:cs="Arial"/>
          <w:sz w:val="20"/>
          <w:szCs w:val="20"/>
        </w:rPr>
        <w:t xml:space="preserve">support infiltration, adherence, proliferation and </w:t>
      </w:r>
      <w:proofErr w:type="spellStart"/>
      <w:r w:rsidRPr="00212284">
        <w:rPr>
          <w:rFonts w:ascii="Arial" w:hAnsi="Arial" w:cs="Arial"/>
          <w:sz w:val="20"/>
          <w:szCs w:val="20"/>
        </w:rPr>
        <w:t>neomatrix</w:t>
      </w:r>
      <w:proofErr w:type="spellEnd"/>
      <w:r w:rsidR="0051690B" w:rsidRPr="00212284">
        <w:rPr>
          <w:rFonts w:ascii="Arial" w:hAnsi="Arial" w:cs="Arial"/>
          <w:sz w:val="20"/>
          <w:szCs w:val="20"/>
        </w:rPr>
        <w:t xml:space="preserve"> </w:t>
      </w:r>
      <w:r w:rsidRPr="00212284">
        <w:rPr>
          <w:rFonts w:ascii="Arial" w:hAnsi="Arial" w:cs="Arial"/>
          <w:sz w:val="20"/>
          <w:szCs w:val="20"/>
        </w:rPr>
        <w:t>production by fibroblasts and possible endothelial</w:t>
      </w:r>
      <w:r w:rsidR="0051690B" w:rsidRPr="00212284">
        <w:rPr>
          <w:rFonts w:ascii="Arial" w:hAnsi="Arial" w:cs="Arial"/>
          <w:sz w:val="20"/>
          <w:szCs w:val="20"/>
        </w:rPr>
        <w:t xml:space="preserve"> </w:t>
      </w:r>
      <w:r w:rsidRPr="00212284">
        <w:rPr>
          <w:rFonts w:ascii="Arial" w:hAnsi="Arial" w:cs="Arial"/>
          <w:sz w:val="20"/>
          <w:szCs w:val="20"/>
        </w:rPr>
        <w:t>cells.</w:t>
      </w:r>
    </w:p>
    <w:p w:rsidR="005513D8" w:rsidRPr="00212284" w:rsidRDefault="00BC6B12" w:rsidP="0029653A">
      <w:pPr>
        <w:pStyle w:val="Heading2"/>
        <w:numPr>
          <w:ilvl w:val="0"/>
          <w:numId w:val="34"/>
        </w:numPr>
        <w:spacing w:before="0" w:line="240" w:lineRule="auto"/>
        <w:rPr>
          <w:rFonts w:cs="Arial"/>
          <w:b w:val="0"/>
          <w:sz w:val="20"/>
          <w:szCs w:val="20"/>
        </w:rPr>
      </w:pPr>
      <w:r w:rsidRPr="00212284">
        <w:rPr>
          <w:rFonts w:cs="Arial"/>
          <w:b w:val="0"/>
          <w:sz w:val="20"/>
          <w:szCs w:val="20"/>
        </w:rPr>
        <w:t>Skin substitutes - a combination of 1 and 2.</w:t>
      </w:r>
    </w:p>
    <w:p w:rsidR="00314D52" w:rsidRPr="00212284" w:rsidRDefault="00314D52" w:rsidP="0051690B">
      <w:pPr>
        <w:pStyle w:val="Heading2"/>
        <w:spacing w:before="0"/>
        <w:ind w:left="0"/>
        <w:rPr>
          <w:rFonts w:cs="Arial"/>
        </w:rPr>
      </w:pPr>
    </w:p>
    <w:p w:rsidR="0051690B" w:rsidRPr="00212284" w:rsidRDefault="0051690B" w:rsidP="0051690B">
      <w:pPr>
        <w:autoSpaceDE w:val="0"/>
        <w:autoSpaceDN w:val="0"/>
        <w:adjustRightInd w:val="0"/>
        <w:spacing w:after="0" w:line="240" w:lineRule="auto"/>
        <w:rPr>
          <w:rFonts w:ascii="Arial" w:hAnsi="Arial" w:cs="Arial"/>
          <w:b/>
          <w:sz w:val="20"/>
          <w:szCs w:val="20"/>
        </w:rPr>
      </w:pPr>
      <w:r w:rsidRPr="00212284">
        <w:rPr>
          <w:rFonts w:ascii="Arial" w:hAnsi="Arial" w:cs="Arial"/>
          <w:b/>
          <w:sz w:val="20"/>
          <w:szCs w:val="20"/>
        </w:rPr>
        <w:t>Formation of Support Structures</w:t>
      </w:r>
    </w:p>
    <w:p w:rsidR="0051690B" w:rsidRPr="00212284" w:rsidRDefault="0051690B" w:rsidP="0029653A">
      <w:pPr>
        <w:pStyle w:val="ListParagraph"/>
        <w:numPr>
          <w:ilvl w:val="0"/>
          <w:numId w:val="31"/>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support cell ingrowth</w:t>
      </w:r>
    </w:p>
    <w:p w:rsidR="0051690B" w:rsidRPr="00212284" w:rsidRDefault="0051690B" w:rsidP="0029653A">
      <w:pPr>
        <w:pStyle w:val="ListParagraph"/>
        <w:numPr>
          <w:ilvl w:val="0"/>
          <w:numId w:val="31"/>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provide a suitable substrate for adherence</w:t>
      </w:r>
    </w:p>
    <w:p w:rsidR="0051690B" w:rsidRPr="00212284" w:rsidRDefault="0051690B" w:rsidP="0029653A">
      <w:pPr>
        <w:pStyle w:val="ListParagraph"/>
        <w:numPr>
          <w:ilvl w:val="0"/>
          <w:numId w:val="31"/>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facilitate cell proliferation and production of ECM</w:t>
      </w:r>
    </w:p>
    <w:p w:rsidR="0051690B" w:rsidRPr="00212284" w:rsidRDefault="0051690B" w:rsidP="0029653A">
      <w:pPr>
        <w:pStyle w:val="ListParagraph"/>
        <w:numPr>
          <w:ilvl w:val="0"/>
          <w:numId w:val="31"/>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resorb from wound site in a controlled manner</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or breakdown with time</w:t>
      </w:r>
    </w:p>
    <w:p w:rsidR="0051690B" w:rsidRPr="00212284" w:rsidRDefault="0051690B" w:rsidP="0029653A">
      <w:pPr>
        <w:pStyle w:val="ListParagraph"/>
        <w:numPr>
          <w:ilvl w:val="0"/>
          <w:numId w:val="31"/>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minimal toxicity</w:t>
      </w:r>
    </w:p>
    <w:p w:rsidR="0051690B" w:rsidRPr="00212284" w:rsidRDefault="0051690B" w:rsidP="0029653A">
      <w:pPr>
        <w:pStyle w:val="ListParagraph"/>
        <w:numPr>
          <w:ilvl w:val="0"/>
          <w:numId w:val="31"/>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 xml:space="preserve">low </w:t>
      </w:r>
      <w:proofErr w:type="spellStart"/>
      <w:r w:rsidRPr="00212284">
        <w:rPr>
          <w:rFonts w:ascii="Arial" w:hAnsi="Arial" w:cs="Arial"/>
          <w:sz w:val="20"/>
          <w:szCs w:val="20"/>
        </w:rPr>
        <w:t>immunogenecity</w:t>
      </w:r>
      <w:proofErr w:type="spellEnd"/>
    </w:p>
    <w:p w:rsidR="0051690B" w:rsidRPr="00212284" w:rsidRDefault="0051690B" w:rsidP="0029653A">
      <w:pPr>
        <w:pStyle w:val="ListParagraph"/>
        <w:numPr>
          <w:ilvl w:val="0"/>
          <w:numId w:val="31"/>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mechanical properties similar to uninjured tissues</w:t>
      </w:r>
    </w:p>
    <w:p w:rsidR="0051690B" w:rsidRPr="00212284" w:rsidRDefault="0051690B" w:rsidP="0029653A">
      <w:pPr>
        <w:pStyle w:val="ListParagraph"/>
        <w:numPr>
          <w:ilvl w:val="0"/>
          <w:numId w:val="31"/>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 xml:space="preserve">Candidate materials - collagen (bovine or porcine sources) fibrin, </w:t>
      </w:r>
      <w:proofErr w:type="spellStart"/>
      <w:r w:rsidRPr="00212284">
        <w:rPr>
          <w:rFonts w:ascii="Arial" w:hAnsi="Arial" w:cs="Arial"/>
          <w:sz w:val="20"/>
          <w:szCs w:val="20"/>
        </w:rPr>
        <w:t>fibronectin</w:t>
      </w:r>
      <w:proofErr w:type="spellEnd"/>
      <w:r w:rsidRPr="00212284">
        <w:rPr>
          <w:rFonts w:ascii="Arial" w:hAnsi="Arial" w:cs="Arial"/>
          <w:sz w:val="20"/>
          <w:szCs w:val="20"/>
        </w:rPr>
        <w:t>, chitin/</w:t>
      </w:r>
      <w:proofErr w:type="spellStart"/>
      <w:r w:rsidRPr="00212284">
        <w:rPr>
          <w:rFonts w:ascii="Arial" w:hAnsi="Arial" w:cs="Arial"/>
          <w:sz w:val="20"/>
          <w:szCs w:val="20"/>
        </w:rPr>
        <w:t>chitosin</w:t>
      </w:r>
      <w:proofErr w:type="spellEnd"/>
      <w:r w:rsidRPr="00212284">
        <w:rPr>
          <w:rFonts w:ascii="Arial" w:hAnsi="Arial" w:cs="Arial"/>
          <w:sz w:val="20"/>
          <w:szCs w:val="20"/>
        </w:rPr>
        <w:t xml:space="preserve">, chondritin-6-SO4, basement membrane proteins, </w:t>
      </w:r>
      <w:proofErr w:type="spellStart"/>
      <w:r w:rsidRPr="00212284">
        <w:rPr>
          <w:rFonts w:ascii="Arial" w:hAnsi="Arial" w:cs="Arial"/>
          <w:sz w:val="20"/>
          <w:szCs w:val="20"/>
        </w:rPr>
        <w:t>hyaluronan</w:t>
      </w:r>
      <w:proofErr w:type="spellEnd"/>
      <w:r w:rsidRPr="00212284">
        <w:rPr>
          <w:rFonts w:ascii="Arial" w:hAnsi="Arial" w:cs="Arial"/>
          <w:sz w:val="20"/>
          <w:szCs w:val="20"/>
        </w:rPr>
        <w:t>, PLA, PGA</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a lot of proteoglycans</w:t>
      </w:r>
    </w:p>
    <w:p w:rsidR="0051690B" w:rsidRPr="00212284" w:rsidRDefault="0051690B" w:rsidP="0029653A">
      <w:pPr>
        <w:pStyle w:val="ListParagraph"/>
        <w:numPr>
          <w:ilvl w:val="0"/>
          <w:numId w:val="20"/>
        </w:numPr>
        <w:autoSpaceDE w:val="0"/>
        <w:autoSpaceDN w:val="0"/>
        <w:adjustRightInd w:val="0"/>
        <w:spacing w:after="0" w:line="240" w:lineRule="auto"/>
        <w:ind w:left="426"/>
        <w:rPr>
          <w:rFonts w:ascii="Arial" w:hAnsi="Arial" w:cs="Arial"/>
          <w:sz w:val="20"/>
          <w:szCs w:val="20"/>
        </w:rPr>
      </w:pPr>
      <w:r w:rsidRPr="00212284">
        <w:rPr>
          <w:rFonts w:ascii="Arial" w:hAnsi="Arial" w:cs="Arial"/>
          <w:sz w:val="20"/>
          <w:szCs w:val="20"/>
        </w:rPr>
        <w:t xml:space="preserve">Natural and synthetic tissues are used by the companies. </w:t>
      </w:r>
    </w:p>
    <w:p w:rsidR="0051690B" w:rsidRPr="00212284" w:rsidRDefault="0051690B" w:rsidP="0051690B">
      <w:pPr>
        <w:autoSpaceDE w:val="0"/>
        <w:autoSpaceDN w:val="0"/>
        <w:adjustRightInd w:val="0"/>
        <w:spacing w:after="0" w:line="240" w:lineRule="auto"/>
        <w:rPr>
          <w:rFonts w:ascii="Arial" w:hAnsi="Arial" w:cs="Arial"/>
          <w:sz w:val="20"/>
          <w:szCs w:val="20"/>
        </w:rPr>
      </w:pPr>
    </w:p>
    <w:p w:rsidR="0051690B" w:rsidRPr="00212284" w:rsidRDefault="0051690B" w:rsidP="0051690B">
      <w:pPr>
        <w:autoSpaceDE w:val="0"/>
        <w:autoSpaceDN w:val="0"/>
        <w:adjustRightInd w:val="0"/>
        <w:spacing w:after="0" w:line="240" w:lineRule="auto"/>
        <w:rPr>
          <w:rFonts w:ascii="Arial" w:hAnsi="Arial" w:cs="Arial"/>
          <w:b/>
          <w:sz w:val="20"/>
          <w:szCs w:val="20"/>
        </w:rPr>
      </w:pPr>
      <w:r w:rsidRPr="00212284">
        <w:rPr>
          <w:rFonts w:ascii="Arial" w:hAnsi="Arial" w:cs="Arial"/>
          <w:b/>
          <w:sz w:val="20"/>
          <w:szCs w:val="20"/>
        </w:rPr>
        <w:t>Historical Perspective</w:t>
      </w:r>
    </w:p>
    <w:p w:rsidR="0051690B" w:rsidRPr="00212284" w:rsidRDefault="0051690B" w:rsidP="0029653A">
      <w:pPr>
        <w:pStyle w:val="ListParagraph"/>
        <w:numPr>
          <w:ilvl w:val="0"/>
          <w:numId w:val="31"/>
        </w:numPr>
        <w:autoSpaceDE w:val="0"/>
        <w:autoSpaceDN w:val="0"/>
        <w:adjustRightInd w:val="0"/>
        <w:spacing w:after="0" w:line="240" w:lineRule="auto"/>
        <w:rPr>
          <w:rFonts w:ascii="Arial" w:hAnsi="Arial" w:cs="Arial"/>
          <w:sz w:val="20"/>
          <w:szCs w:val="20"/>
        </w:rPr>
      </w:pPr>
      <w:r w:rsidRPr="00212284">
        <w:rPr>
          <w:rFonts w:ascii="Arial" w:hAnsi="Arial" w:cs="Arial"/>
          <w:i/>
          <w:sz w:val="20"/>
          <w:szCs w:val="20"/>
        </w:rPr>
        <w:t>Eugene Bell</w:t>
      </w:r>
      <w:r w:rsidRPr="00212284">
        <w:rPr>
          <w:rFonts w:ascii="Arial" w:hAnsi="Arial" w:cs="Arial"/>
          <w:sz w:val="20"/>
          <w:szCs w:val="20"/>
        </w:rPr>
        <w:t xml:space="preserve"> found that fibroblasts could infiltrate a collagen gel and turn it into a fibrous living matrix. (also by diffusion)</w:t>
      </w:r>
    </w:p>
    <w:p w:rsidR="0051690B" w:rsidRPr="00212284" w:rsidRDefault="0051690B" w:rsidP="0029653A">
      <w:pPr>
        <w:pStyle w:val="ListParagraph"/>
        <w:numPr>
          <w:ilvl w:val="0"/>
          <w:numId w:val="31"/>
        </w:numPr>
        <w:autoSpaceDE w:val="0"/>
        <w:autoSpaceDN w:val="0"/>
        <w:adjustRightInd w:val="0"/>
        <w:spacing w:after="0" w:line="240" w:lineRule="auto"/>
        <w:rPr>
          <w:rFonts w:ascii="Arial" w:hAnsi="Arial" w:cs="Arial"/>
          <w:sz w:val="20"/>
          <w:szCs w:val="20"/>
        </w:rPr>
      </w:pPr>
      <w:proofErr w:type="spellStart"/>
      <w:r w:rsidRPr="00212284">
        <w:rPr>
          <w:rFonts w:ascii="Arial" w:hAnsi="Arial" w:cs="Arial"/>
          <w:i/>
          <w:sz w:val="20"/>
          <w:szCs w:val="20"/>
        </w:rPr>
        <w:t>Yannas</w:t>
      </w:r>
      <w:proofErr w:type="spellEnd"/>
      <w:r w:rsidRPr="00212284">
        <w:rPr>
          <w:rFonts w:ascii="Arial" w:hAnsi="Arial" w:cs="Arial"/>
          <w:i/>
          <w:sz w:val="20"/>
          <w:szCs w:val="20"/>
        </w:rPr>
        <w:t xml:space="preserve"> and Burke </w:t>
      </w:r>
      <w:r w:rsidRPr="00212284">
        <w:rPr>
          <w:rFonts w:ascii="Arial" w:hAnsi="Arial" w:cs="Arial"/>
          <w:sz w:val="20"/>
          <w:szCs w:val="20"/>
        </w:rPr>
        <w:t xml:space="preserve">developed a dermal component of bovine dermal type I collagen </w:t>
      </w:r>
      <w:proofErr w:type="spellStart"/>
      <w:r w:rsidRPr="00212284">
        <w:rPr>
          <w:rFonts w:ascii="Arial" w:hAnsi="Arial" w:cs="Arial"/>
          <w:sz w:val="20"/>
          <w:szCs w:val="20"/>
        </w:rPr>
        <w:t>crosslinked</w:t>
      </w:r>
      <w:proofErr w:type="spellEnd"/>
      <w:r w:rsidRPr="00212284">
        <w:rPr>
          <w:rFonts w:ascii="Arial" w:hAnsi="Arial" w:cs="Arial"/>
          <w:sz w:val="20"/>
          <w:szCs w:val="20"/>
        </w:rPr>
        <w:t xml:space="preserve"> with C-6-S (</w:t>
      </w:r>
      <w:r w:rsidR="00D9660A" w:rsidRPr="00212284">
        <w:rPr>
          <w:rFonts w:ascii="Arial" w:hAnsi="Arial" w:cs="Arial"/>
          <w:sz w:val="20"/>
          <w:szCs w:val="20"/>
        </w:rPr>
        <w:t>sulphate</w:t>
      </w:r>
      <w:r w:rsidRPr="00212284">
        <w:rPr>
          <w:rFonts w:ascii="Arial" w:hAnsi="Arial" w:cs="Arial"/>
          <w:sz w:val="20"/>
          <w:szCs w:val="20"/>
        </w:rPr>
        <w:t xml:space="preserve">) on a silicone backing sheet. </w:t>
      </w:r>
    </w:p>
    <w:p w:rsidR="0051690B" w:rsidRPr="00212284" w:rsidRDefault="0051690B" w:rsidP="0029653A">
      <w:pPr>
        <w:pStyle w:val="ListParagraph"/>
        <w:numPr>
          <w:ilvl w:val="0"/>
          <w:numId w:val="31"/>
        </w:numPr>
        <w:autoSpaceDE w:val="0"/>
        <w:autoSpaceDN w:val="0"/>
        <w:adjustRightInd w:val="0"/>
        <w:spacing w:after="0" w:line="240" w:lineRule="auto"/>
        <w:rPr>
          <w:rFonts w:ascii="Arial" w:hAnsi="Arial" w:cs="Arial"/>
          <w:sz w:val="20"/>
          <w:szCs w:val="20"/>
        </w:rPr>
      </w:pPr>
      <w:proofErr w:type="spellStart"/>
      <w:r w:rsidRPr="00212284">
        <w:rPr>
          <w:rFonts w:ascii="Arial" w:hAnsi="Arial" w:cs="Arial"/>
          <w:i/>
          <w:sz w:val="20"/>
          <w:szCs w:val="20"/>
        </w:rPr>
        <w:t>Handsborough</w:t>
      </w:r>
      <w:proofErr w:type="spellEnd"/>
      <w:r w:rsidRPr="00212284">
        <w:rPr>
          <w:rFonts w:ascii="Arial" w:hAnsi="Arial" w:cs="Arial"/>
          <w:sz w:val="20"/>
          <w:szCs w:val="20"/>
        </w:rPr>
        <w:t xml:space="preserve"> noted that when </w:t>
      </w:r>
      <w:proofErr w:type="spellStart"/>
      <w:r w:rsidRPr="00212284">
        <w:rPr>
          <w:rFonts w:ascii="Arial" w:hAnsi="Arial" w:cs="Arial"/>
          <w:sz w:val="20"/>
          <w:szCs w:val="20"/>
        </w:rPr>
        <w:t>allogenic</w:t>
      </w:r>
      <w:proofErr w:type="spellEnd"/>
      <w:r w:rsidRPr="00212284">
        <w:rPr>
          <w:rFonts w:ascii="Arial" w:hAnsi="Arial" w:cs="Arial"/>
          <w:sz w:val="20"/>
          <w:szCs w:val="20"/>
        </w:rPr>
        <w:t xml:space="preserve"> fibroblasts were seeded into a PLA/PGA matrix, many components of ECM are synthesised including collagen (types I,III,IV), elastin, </w:t>
      </w:r>
      <w:proofErr w:type="spellStart"/>
      <w:r w:rsidRPr="00212284">
        <w:rPr>
          <w:rFonts w:ascii="Arial" w:hAnsi="Arial" w:cs="Arial"/>
          <w:sz w:val="20"/>
          <w:szCs w:val="20"/>
        </w:rPr>
        <w:t>fibronectin</w:t>
      </w:r>
      <w:proofErr w:type="spellEnd"/>
      <w:r w:rsidRPr="00212284">
        <w:rPr>
          <w:rFonts w:ascii="Arial" w:hAnsi="Arial" w:cs="Arial"/>
          <w:sz w:val="20"/>
          <w:szCs w:val="20"/>
        </w:rPr>
        <w:t xml:space="preserve"> and </w:t>
      </w:r>
      <w:proofErr w:type="spellStart"/>
      <w:r w:rsidRPr="00212284">
        <w:rPr>
          <w:rFonts w:ascii="Arial" w:hAnsi="Arial" w:cs="Arial"/>
          <w:sz w:val="20"/>
          <w:szCs w:val="20"/>
        </w:rPr>
        <w:t>decorin</w:t>
      </w:r>
      <w:proofErr w:type="spellEnd"/>
      <w:r w:rsidRPr="00212284">
        <w:rPr>
          <w:rFonts w:ascii="Arial" w:hAnsi="Arial" w:cs="Arial"/>
          <w:sz w:val="20"/>
          <w:szCs w:val="20"/>
        </w:rPr>
        <w:t>.</w:t>
      </w:r>
    </w:p>
    <w:p w:rsidR="0051690B" w:rsidRPr="00212284" w:rsidRDefault="0051690B" w:rsidP="0051690B">
      <w:pPr>
        <w:autoSpaceDE w:val="0"/>
        <w:autoSpaceDN w:val="0"/>
        <w:adjustRightInd w:val="0"/>
        <w:spacing w:after="0" w:line="240" w:lineRule="auto"/>
        <w:ind w:left="45"/>
        <w:rPr>
          <w:rFonts w:ascii="Arial" w:hAnsi="Arial" w:cs="Arial"/>
          <w:b/>
          <w:sz w:val="20"/>
          <w:szCs w:val="20"/>
        </w:rPr>
      </w:pPr>
      <w:r w:rsidRPr="00212284">
        <w:rPr>
          <w:rFonts w:ascii="Arial" w:hAnsi="Arial" w:cs="Arial"/>
          <w:b/>
          <w:sz w:val="20"/>
          <w:szCs w:val="20"/>
        </w:rPr>
        <w:t>Commercial Perspective</w:t>
      </w:r>
    </w:p>
    <w:p w:rsidR="0051690B" w:rsidRPr="00212284" w:rsidRDefault="0051690B" w:rsidP="0029653A">
      <w:pPr>
        <w:pStyle w:val="ListParagraph"/>
        <w:numPr>
          <w:ilvl w:val="0"/>
          <w:numId w:val="31"/>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The Organogenesis story</w:t>
      </w:r>
    </w:p>
    <w:p w:rsidR="0051690B" w:rsidRPr="00212284" w:rsidRDefault="0051690B" w:rsidP="0029653A">
      <w:pPr>
        <w:pStyle w:val="ListParagraph"/>
        <w:numPr>
          <w:ilvl w:val="0"/>
          <w:numId w:val="16"/>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 xml:space="preserve">A skin equivalent construct, </w:t>
      </w:r>
      <w:proofErr w:type="spellStart"/>
      <w:r w:rsidRPr="00212284">
        <w:rPr>
          <w:rFonts w:ascii="Arial" w:hAnsi="Arial" w:cs="Arial"/>
          <w:sz w:val="20"/>
          <w:szCs w:val="20"/>
        </w:rPr>
        <w:t>Apligraf</w:t>
      </w:r>
      <w:proofErr w:type="spellEnd"/>
      <w:r w:rsidRPr="00212284">
        <w:rPr>
          <w:rFonts w:ascii="Arial" w:hAnsi="Arial" w:cs="Arial"/>
          <w:sz w:val="20"/>
          <w:szCs w:val="20"/>
        </w:rPr>
        <w:t xml:space="preserve"> TM</w:t>
      </w:r>
    </w:p>
    <w:p w:rsidR="0051690B" w:rsidRPr="00212284" w:rsidRDefault="0051690B" w:rsidP="0029653A">
      <w:pPr>
        <w:pStyle w:val="ListParagraph"/>
        <w:numPr>
          <w:ilvl w:val="0"/>
          <w:numId w:val="31"/>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The Advanced Tissue Sciences story</w:t>
      </w:r>
    </w:p>
    <w:p w:rsidR="0051690B" w:rsidRPr="00212284" w:rsidRDefault="0051690B" w:rsidP="0029653A">
      <w:pPr>
        <w:pStyle w:val="ListParagraph"/>
        <w:numPr>
          <w:ilvl w:val="0"/>
          <w:numId w:val="16"/>
        </w:numPr>
        <w:autoSpaceDE w:val="0"/>
        <w:autoSpaceDN w:val="0"/>
        <w:adjustRightInd w:val="0"/>
        <w:spacing w:after="0" w:line="240" w:lineRule="auto"/>
        <w:rPr>
          <w:rFonts w:ascii="Arial" w:hAnsi="Arial" w:cs="Arial"/>
          <w:sz w:val="20"/>
          <w:szCs w:val="20"/>
        </w:rPr>
      </w:pPr>
      <w:proofErr w:type="spellStart"/>
      <w:r w:rsidRPr="00212284">
        <w:rPr>
          <w:rFonts w:ascii="Arial" w:hAnsi="Arial" w:cs="Arial"/>
          <w:sz w:val="20"/>
          <w:szCs w:val="20"/>
        </w:rPr>
        <w:t>Transcyte</w:t>
      </w:r>
      <w:proofErr w:type="spellEnd"/>
      <w:r w:rsidRPr="00212284">
        <w:rPr>
          <w:rFonts w:ascii="Arial" w:hAnsi="Arial" w:cs="Arial"/>
          <w:sz w:val="20"/>
          <w:szCs w:val="20"/>
        </w:rPr>
        <w:t xml:space="preserve"> TM and </w:t>
      </w:r>
      <w:proofErr w:type="spellStart"/>
      <w:r w:rsidRPr="00212284">
        <w:rPr>
          <w:rFonts w:ascii="Arial" w:hAnsi="Arial" w:cs="Arial"/>
          <w:sz w:val="20"/>
          <w:szCs w:val="20"/>
        </w:rPr>
        <w:t>Dermagraft</w:t>
      </w:r>
      <w:proofErr w:type="spellEnd"/>
      <w:r w:rsidRPr="00212284">
        <w:rPr>
          <w:rFonts w:ascii="Arial" w:hAnsi="Arial" w:cs="Arial"/>
          <w:sz w:val="20"/>
          <w:szCs w:val="20"/>
        </w:rPr>
        <w:t xml:space="preserve"> TM</w:t>
      </w:r>
    </w:p>
    <w:p w:rsidR="0051690B" w:rsidRPr="00212284" w:rsidRDefault="0051690B" w:rsidP="0029653A">
      <w:pPr>
        <w:pStyle w:val="ListParagraph"/>
        <w:numPr>
          <w:ilvl w:val="0"/>
          <w:numId w:val="20"/>
        </w:numPr>
        <w:autoSpaceDE w:val="0"/>
        <w:autoSpaceDN w:val="0"/>
        <w:adjustRightInd w:val="0"/>
        <w:spacing w:after="0" w:line="240" w:lineRule="auto"/>
        <w:ind w:left="426" w:hanging="426"/>
        <w:rPr>
          <w:rFonts w:ascii="Arial" w:hAnsi="Arial" w:cs="Arial"/>
          <w:sz w:val="20"/>
          <w:szCs w:val="20"/>
        </w:rPr>
      </w:pPr>
      <w:r w:rsidRPr="00212284">
        <w:rPr>
          <w:rFonts w:ascii="Arial" w:hAnsi="Arial" w:cs="Arial"/>
          <w:sz w:val="20"/>
          <w:szCs w:val="20"/>
        </w:rPr>
        <w:t>See the articles.</w:t>
      </w:r>
    </w:p>
    <w:p w:rsidR="0051690B" w:rsidRPr="00212284" w:rsidRDefault="0051690B" w:rsidP="0029653A">
      <w:pPr>
        <w:pStyle w:val="ListParagraph"/>
        <w:numPr>
          <w:ilvl w:val="0"/>
          <w:numId w:val="20"/>
        </w:numPr>
        <w:autoSpaceDE w:val="0"/>
        <w:autoSpaceDN w:val="0"/>
        <w:adjustRightInd w:val="0"/>
        <w:spacing w:after="0" w:line="240" w:lineRule="auto"/>
        <w:ind w:left="426" w:hanging="426"/>
        <w:rPr>
          <w:rFonts w:ascii="Arial" w:hAnsi="Arial" w:cs="Arial"/>
          <w:sz w:val="20"/>
          <w:szCs w:val="20"/>
        </w:rPr>
      </w:pPr>
      <w:r w:rsidRPr="00212284">
        <w:rPr>
          <w:rFonts w:ascii="Arial" w:hAnsi="Arial" w:cs="Arial"/>
          <w:sz w:val="20"/>
          <w:szCs w:val="20"/>
        </w:rPr>
        <w:t xml:space="preserve">One offered their product too cheap </w:t>
      </w:r>
      <w:r w:rsidRPr="00212284">
        <w:rPr>
          <w:rFonts w:ascii="Arial" w:hAnsi="Arial" w:cs="Arial"/>
          <w:sz w:val="20"/>
          <w:szCs w:val="20"/>
        </w:rPr>
        <w:sym w:font="Wingdings" w:char="F0E0"/>
      </w:r>
      <w:r w:rsidRPr="00212284">
        <w:rPr>
          <w:rFonts w:ascii="Arial" w:hAnsi="Arial" w:cs="Arial"/>
          <w:sz w:val="20"/>
          <w:szCs w:val="20"/>
        </w:rPr>
        <w:t xml:space="preserve"> not enough profit</w:t>
      </w:r>
      <w:r w:rsidRPr="00212284">
        <w:rPr>
          <w:rFonts w:ascii="Arial" w:hAnsi="Arial" w:cs="Arial"/>
          <w:sz w:val="20"/>
          <w:szCs w:val="20"/>
        </w:rPr>
        <w:br/>
        <w:t>One too expensive</w:t>
      </w:r>
      <w:r w:rsidRPr="00212284">
        <w:rPr>
          <w:rFonts w:ascii="Arial" w:hAnsi="Arial" w:cs="Arial"/>
          <w:sz w:val="20"/>
          <w:szCs w:val="20"/>
        </w:rPr>
        <w:br/>
        <w:t>Both their first attempt did not exceed to make profit.</w:t>
      </w:r>
    </w:p>
    <w:p w:rsidR="00697D8B" w:rsidRPr="00212284" w:rsidRDefault="00697D8B" w:rsidP="00697D8B">
      <w:pPr>
        <w:autoSpaceDE w:val="0"/>
        <w:autoSpaceDN w:val="0"/>
        <w:adjustRightInd w:val="0"/>
        <w:spacing w:after="0" w:line="240" w:lineRule="auto"/>
        <w:rPr>
          <w:rFonts w:ascii="Arial" w:hAnsi="Arial" w:cs="Arial"/>
          <w:sz w:val="20"/>
          <w:szCs w:val="20"/>
        </w:rPr>
      </w:pPr>
    </w:p>
    <w:p w:rsidR="00697D8B" w:rsidRPr="00212284" w:rsidRDefault="00697D8B" w:rsidP="00697D8B">
      <w:pPr>
        <w:pStyle w:val="Heading3"/>
        <w:ind w:left="0"/>
        <w:rPr>
          <w:rFonts w:cs="Arial"/>
        </w:rPr>
      </w:pPr>
      <w:r w:rsidRPr="00212284">
        <w:rPr>
          <w:rFonts w:cs="Arial"/>
        </w:rPr>
        <w:t xml:space="preserve">Professors Harry </w:t>
      </w:r>
      <w:proofErr w:type="spellStart"/>
      <w:r w:rsidRPr="00212284">
        <w:rPr>
          <w:rFonts w:cs="Arial"/>
        </w:rPr>
        <w:t>Navsaria</w:t>
      </w:r>
      <w:proofErr w:type="spellEnd"/>
      <w:r w:rsidRPr="00212284">
        <w:rPr>
          <w:rFonts w:cs="Arial"/>
        </w:rPr>
        <w:t xml:space="preserve"> and Irene Leigh (Queen Mary)</w:t>
      </w:r>
    </w:p>
    <w:p w:rsidR="00697D8B" w:rsidRPr="00212284" w:rsidRDefault="00697D8B" w:rsidP="00697D8B">
      <w:pPr>
        <w:spacing w:line="240" w:lineRule="auto"/>
        <w:rPr>
          <w:rFonts w:ascii="Arial" w:hAnsi="Arial" w:cs="Arial"/>
          <w:sz w:val="20"/>
          <w:szCs w:val="20"/>
        </w:rPr>
      </w:pPr>
      <w:r w:rsidRPr="00212284">
        <w:rPr>
          <w:rFonts w:ascii="Arial" w:hAnsi="Arial" w:cs="Arial"/>
          <w:sz w:val="20"/>
          <w:szCs w:val="20"/>
        </w:rPr>
        <w:sym w:font="Wingdings" w:char="F0E0"/>
      </w:r>
      <w:r w:rsidRPr="00212284">
        <w:rPr>
          <w:rFonts w:ascii="Arial" w:hAnsi="Arial" w:cs="Arial"/>
          <w:sz w:val="20"/>
          <w:szCs w:val="20"/>
        </w:rPr>
        <w:t xml:space="preserve"> Skin Tissue Engineering Myth or Reality?</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Can we produce quick epidermal damage?</w:t>
      </w:r>
    </w:p>
    <w:p w:rsidR="00697D8B" w:rsidRPr="00212284" w:rsidRDefault="00697D8B" w:rsidP="00697D8B">
      <w:pPr>
        <w:autoSpaceDE w:val="0"/>
        <w:autoSpaceDN w:val="0"/>
        <w:adjustRightInd w:val="0"/>
        <w:spacing w:after="0" w:line="240" w:lineRule="auto"/>
        <w:rPr>
          <w:rFonts w:ascii="Arial" w:hAnsi="Arial" w:cs="Arial"/>
          <w:b/>
          <w:sz w:val="20"/>
          <w:szCs w:val="20"/>
        </w:rPr>
      </w:pPr>
      <w:r w:rsidRPr="00212284">
        <w:rPr>
          <w:rFonts w:ascii="Arial" w:hAnsi="Arial" w:cs="Arial"/>
          <w:b/>
          <w:sz w:val="20"/>
          <w:szCs w:val="20"/>
        </w:rPr>
        <w:t>Improvements in Keratinocyte Technology</w:t>
      </w:r>
    </w:p>
    <w:p w:rsidR="00697D8B" w:rsidRPr="00212284" w:rsidRDefault="00697D8B" w:rsidP="0029653A">
      <w:pPr>
        <w:pStyle w:val="ListParagraph"/>
        <w:numPr>
          <w:ilvl w:val="0"/>
          <w:numId w:val="35"/>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Culture conditions</w:t>
      </w:r>
    </w:p>
    <w:p w:rsidR="00697D8B" w:rsidRPr="00212284" w:rsidRDefault="00697D8B" w:rsidP="0029653A">
      <w:pPr>
        <w:pStyle w:val="ListParagraph"/>
        <w:numPr>
          <w:ilvl w:val="0"/>
          <w:numId w:val="35"/>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Serum free media</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Culture media is critical (expensive…).</w:t>
      </w:r>
    </w:p>
    <w:p w:rsidR="00697D8B" w:rsidRPr="00212284" w:rsidRDefault="00697D8B" w:rsidP="0029653A">
      <w:pPr>
        <w:pStyle w:val="ListParagraph"/>
        <w:numPr>
          <w:ilvl w:val="0"/>
          <w:numId w:val="35"/>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 xml:space="preserve">Exclusion of </w:t>
      </w:r>
      <w:proofErr w:type="spellStart"/>
      <w:r w:rsidRPr="00212284">
        <w:rPr>
          <w:rFonts w:ascii="Arial" w:hAnsi="Arial" w:cs="Arial"/>
          <w:sz w:val="20"/>
          <w:szCs w:val="20"/>
        </w:rPr>
        <w:t>xenogenic</w:t>
      </w:r>
      <w:proofErr w:type="spellEnd"/>
      <w:r w:rsidRPr="00212284">
        <w:rPr>
          <w:rFonts w:ascii="Arial" w:hAnsi="Arial" w:cs="Arial"/>
          <w:sz w:val="20"/>
          <w:szCs w:val="20"/>
        </w:rPr>
        <w:t xml:space="preserve"> material</w:t>
      </w:r>
    </w:p>
    <w:p w:rsidR="00697D8B" w:rsidRPr="00212284" w:rsidRDefault="00697D8B" w:rsidP="0029653A">
      <w:pPr>
        <w:pStyle w:val="ListParagraph"/>
        <w:numPr>
          <w:ilvl w:val="0"/>
          <w:numId w:val="35"/>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Delivery systems (pre-confluent)</w:t>
      </w:r>
    </w:p>
    <w:p w:rsidR="00697D8B" w:rsidRPr="00212284" w:rsidRDefault="00697D8B" w:rsidP="0029653A">
      <w:pPr>
        <w:pStyle w:val="ListParagraph"/>
        <w:numPr>
          <w:ilvl w:val="1"/>
          <w:numId w:val="35"/>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 xml:space="preserve">membranes ( </w:t>
      </w:r>
      <w:proofErr w:type="spellStart"/>
      <w:r w:rsidRPr="00212284">
        <w:rPr>
          <w:rFonts w:ascii="Arial" w:hAnsi="Arial" w:cs="Arial"/>
          <w:sz w:val="20"/>
          <w:szCs w:val="20"/>
        </w:rPr>
        <w:t>hyaluronan</w:t>
      </w:r>
      <w:proofErr w:type="spellEnd"/>
      <w:r w:rsidRPr="00212284">
        <w:rPr>
          <w:rFonts w:ascii="Arial" w:hAnsi="Arial" w:cs="Arial"/>
          <w:sz w:val="20"/>
          <w:szCs w:val="20"/>
        </w:rPr>
        <w:t xml:space="preserve">, Collagen, PLA </w:t>
      </w:r>
      <w:proofErr w:type="spellStart"/>
      <w:r w:rsidRPr="00212284">
        <w:rPr>
          <w:rFonts w:ascii="Arial" w:hAnsi="Arial" w:cs="Arial"/>
          <w:sz w:val="20"/>
          <w:szCs w:val="20"/>
        </w:rPr>
        <w:t>etc</w:t>
      </w:r>
      <w:proofErr w:type="spellEnd"/>
      <w:r w:rsidRPr="00212284">
        <w:rPr>
          <w:rFonts w:ascii="Arial" w:hAnsi="Arial" w:cs="Arial"/>
          <w:sz w:val="20"/>
          <w:szCs w:val="20"/>
        </w:rPr>
        <w:t>)</w:t>
      </w:r>
    </w:p>
    <w:p w:rsidR="00697D8B" w:rsidRPr="00212284" w:rsidRDefault="00697D8B" w:rsidP="0029653A">
      <w:pPr>
        <w:pStyle w:val="ListParagraph"/>
        <w:numPr>
          <w:ilvl w:val="1"/>
          <w:numId w:val="35"/>
        </w:numPr>
        <w:autoSpaceDE w:val="0"/>
        <w:autoSpaceDN w:val="0"/>
        <w:adjustRightInd w:val="0"/>
        <w:spacing w:after="0" w:line="240" w:lineRule="auto"/>
        <w:rPr>
          <w:rFonts w:ascii="Arial" w:hAnsi="Arial" w:cs="Arial"/>
          <w:sz w:val="20"/>
          <w:szCs w:val="20"/>
        </w:rPr>
      </w:pPr>
      <w:proofErr w:type="spellStart"/>
      <w:r w:rsidRPr="00212284">
        <w:rPr>
          <w:rFonts w:ascii="Arial" w:hAnsi="Arial" w:cs="Arial"/>
          <w:sz w:val="20"/>
          <w:szCs w:val="20"/>
        </w:rPr>
        <w:lastRenderedPageBreak/>
        <w:t>microcarriers</w:t>
      </w:r>
      <w:proofErr w:type="spellEnd"/>
      <w:r w:rsidRPr="00212284">
        <w:rPr>
          <w:rFonts w:ascii="Arial" w:hAnsi="Arial" w:cs="Arial"/>
          <w:sz w:val="20"/>
          <w:szCs w:val="20"/>
        </w:rPr>
        <w:t xml:space="preserve"> / beads</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Where cells grow on outside.</w:t>
      </w:r>
    </w:p>
    <w:p w:rsidR="00697D8B" w:rsidRPr="00212284" w:rsidRDefault="00697D8B" w:rsidP="0029653A">
      <w:pPr>
        <w:pStyle w:val="ListParagraph"/>
        <w:numPr>
          <w:ilvl w:val="1"/>
          <w:numId w:val="35"/>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Sprays</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force should not kill the cells, controlled spray technic is needed.</w:t>
      </w:r>
    </w:p>
    <w:p w:rsidR="0051690B" w:rsidRPr="00212284" w:rsidRDefault="0051690B">
      <w:pPr>
        <w:autoSpaceDE w:val="0"/>
        <w:autoSpaceDN w:val="0"/>
        <w:adjustRightInd w:val="0"/>
        <w:spacing w:after="0" w:line="240" w:lineRule="auto"/>
        <w:ind w:left="45"/>
        <w:rPr>
          <w:rFonts w:ascii="Arial" w:hAnsi="Arial" w:cs="Arial"/>
          <w:sz w:val="20"/>
          <w:szCs w:val="20"/>
        </w:rPr>
      </w:pPr>
    </w:p>
    <w:p w:rsidR="00697D8B" w:rsidRPr="00212284" w:rsidRDefault="00697D8B">
      <w:pPr>
        <w:autoSpaceDE w:val="0"/>
        <w:autoSpaceDN w:val="0"/>
        <w:adjustRightInd w:val="0"/>
        <w:spacing w:after="0" w:line="240" w:lineRule="auto"/>
        <w:ind w:left="45"/>
        <w:rPr>
          <w:rFonts w:ascii="Arial" w:hAnsi="Arial" w:cs="Arial"/>
          <w:noProof/>
          <w:sz w:val="20"/>
          <w:szCs w:val="20"/>
        </w:rPr>
      </w:pPr>
      <w:r w:rsidRPr="00212284">
        <w:rPr>
          <w:rFonts w:ascii="Arial" w:hAnsi="Arial" w:cs="Arial"/>
          <w:noProof/>
          <w:sz w:val="20"/>
          <w:szCs w:val="20"/>
        </w:rPr>
        <w:t xml:space="preserve">Convential keratinocyte grafting: wait untill </w:t>
      </w:r>
      <w:r w:rsidR="00086505" w:rsidRPr="00212284">
        <w:rPr>
          <w:rFonts w:ascii="Arial" w:hAnsi="Arial" w:cs="Arial"/>
          <w:noProof/>
          <w:sz w:val="20"/>
          <w:szCs w:val="20"/>
        </w:rPr>
        <w:t>100% confluence is totally covered.</w:t>
      </w:r>
      <w:r w:rsidR="00086505" w:rsidRPr="00212284">
        <w:rPr>
          <w:rFonts w:ascii="Arial" w:hAnsi="Arial" w:cs="Arial"/>
          <w:noProof/>
          <w:sz w:val="20"/>
          <w:szCs w:val="20"/>
        </w:rPr>
        <w:br/>
        <w:t>Pre-confluent keratinocyte grafting: not directly grown on the glass but on a film, wait untill 70% full. So it is a short-time-process.</w:t>
      </w:r>
    </w:p>
    <w:p w:rsidR="00086505" w:rsidRPr="00212284" w:rsidRDefault="00086505">
      <w:pPr>
        <w:autoSpaceDE w:val="0"/>
        <w:autoSpaceDN w:val="0"/>
        <w:adjustRightInd w:val="0"/>
        <w:spacing w:after="0" w:line="240" w:lineRule="auto"/>
        <w:ind w:left="45"/>
        <w:rPr>
          <w:rFonts w:ascii="Arial" w:hAnsi="Arial" w:cs="Arial"/>
          <w:noProof/>
          <w:sz w:val="20"/>
          <w:szCs w:val="20"/>
        </w:rPr>
      </w:pPr>
    </w:p>
    <w:p w:rsidR="00086505" w:rsidRPr="00212284" w:rsidRDefault="00086505" w:rsidP="00086505">
      <w:pPr>
        <w:autoSpaceDE w:val="0"/>
        <w:autoSpaceDN w:val="0"/>
        <w:adjustRightInd w:val="0"/>
        <w:spacing w:after="0" w:line="240" w:lineRule="auto"/>
        <w:ind w:left="45"/>
        <w:rPr>
          <w:rFonts w:ascii="Arial" w:hAnsi="Arial" w:cs="Arial"/>
          <w:b/>
          <w:noProof/>
          <w:sz w:val="20"/>
          <w:szCs w:val="20"/>
        </w:rPr>
      </w:pPr>
      <w:r w:rsidRPr="00212284">
        <w:rPr>
          <w:rFonts w:ascii="Arial" w:hAnsi="Arial" w:cs="Arial"/>
          <w:b/>
          <w:noProof/>
          <w:sz w:val="20"/>
          <w:szCs w:val="20"/>
        </w:rPr>
        <w:t>How do you evaluate wound product?</w:t>
      </w:r>
    </w:p>
    <w:p w:rsidR="00AF568C" w:rsidRPr="00212284" w:rsidRDefault="00086505" w:rsidP="0029653A">
      <w:pPr>
        <w:pStyle w:val="ListParagraph"/>
        <w:numPr>
          <w:ilvl w:val="0"/>
          <w:numId w:val="36"/>
        </w:numPr>
        <w:autoSpaceDE w:val="0"/>
        <w:autoSpaceDN w:val="0"/>
        <w:adjustRightInd w:val="0"/>
        <w:spacing w:after="0" w:line="240" w:lineRule="auto"/>
        <w:rPr>
          <w:rFonts w:ascii="Arial" w:hAnsi="Arial" w:cs="Arial"/>
          <w:noProof/>
          <w:sz w:val="20"/>
          <w:szCs w:val="20"/>
        </w:rPr>
      </w:pPr>
      <w:r w:rsidRPr="00212284">
        <w:rPr>
          <w:rFonts w:ascii="Arial" w:hAnsi="Arial" w:cs="Arial"/>
          <w:noProof/>
          <w:sz w:val="20"/>
          <w:szCs w:val="20"/>
        </w:rPr>
        <w:t>Take on the back of a pig the skin away (pigs of the same breath and age).</w:t>
      </w:r>
    </w:p>
    <w:p w:rsidR="00AF568C" w:rsidRPr="00212284" w:rsidRDefault="00AF568C" w:rsidP="0029653A">
      <w:pPr>
        <w:pStyle w:val="ListParagraph"/>
        <w:numPr>
          <w:ilvl w:val="0"/>
          <w:numId w:val="36"/>
        </w:numPr>
        <w:autoSpaceDE w:val="0"/>
        <w:autoSpaceDN w:val="0"/>
        <w:adjustRightInd w:val="0"/>
        <w:spacing w:after="0" w:line="240" w:lineRule="auto"/>
        <w:rPr>
          <w:rFonts w:ascii="Arial" w:hAnsi="Arial" w:cs="Arial"/>
          <w:noProof/>
          <w:sz w:val="20"/>
          <w:szCs w:val="20"/>
        </w:rPr>
      </w:pPr>
      <w:r w:rsidRPr="00212284">
        <w:rPr>
          <w:rFonts w:ascii="Arial" w:hAnsi="Arial" w:cs="Arial"/>
          <w:noProof/>
          <w:sz w:val="20"/>
          <w:szCs w:val="20"/>
        </w:rPr>
        <w:t xml:space="preserve">Put the engineered skinmodel (autologous cells) back in the hole. </w:t>
      </w:r>
    </w:p>
    <w:p w:rsidR="00AF568C" w:rsidRPr="00212284" w:rsidRDefault="00AF568C" w:rsidP="0029653A">
      <w:pPr>
        <w:pStyle w:val="ListParagraph"/>
        <w:numPr>
          <w:ilvl w:val="0"/>
          <w:numId w:val="36"/>
        </w:numPr>
        <w:autoSpaceDE w:val="0"/>
        <w:autoSpaceDN w:val="0"/>
        <w:adjustRightInd w:val="0"/>
        <w:spacing w:after="0" w:line="240" w:lineRule="auto"/>
        <w:rPr>
          <w:rFonts w:ascii="Arial" w:hAnsi="Arial" w:cs="Arial"/>
          <w:noProof/>
          <w:sz w:val="20"/>
          <w:szCs w:val="20"/>
        </w:rPr>
      </w:pPr>
      <w:r w:rsidRPr="00212284">
        <w:rPr>
          <w:rFonts w:ascii="Arial" w:hAnsi="Arial" w:cs="Arial"/>
          <w:noProof/>
          <w:sz w:val="20"/>
          <w:szCs w:val="20"/>
        </w:rPr>
        <w:t>Look at how the hole will heal.</w:t>
      </w:r>
    </w:p>
    <w:p w:rsidR="00AF568C" w:rsidRPr="00212284" w:rsidRDefault="00AF568C" w:rsidP="00AF568C">
      <w:pPr>
        <w:autoSpaceDE w:val="0"/>
        <w:autoSpaceDN w:val="0"/>
        <w:adjustRightInd w:val="0"/>
        <w:spacing w:after="0" w:line="240" w:lineRule="auto"/>
        <w:rPr>
          <w:rFonts w:ascii="Arial" w:hAnsi="Arial" w:cs="Arial"/>
          <w:noProof/>
          <w:sz w:val="20"/>
          <w:szCs w:val="20"/>
        </w:rPr>
      </w:pPr>
      <w:r w:rsidRPr="00212284">
        <w:rPr>
          <w:rFonts w:ascii="Arial" w:hAnsi="Arial" w:cs="Arial"/>
          <w:noProof/>
          <w:sz w:val="20"/>
          <w:szCs w:val="20"/>
        </w:rPr>
        <w:t>Results after 6 weeks:</w:t>
      </w:r>
    </w:p>
    <w:p w:rsidR="00AF568C" w:rsidRPr="00212284" w:rsidRDefault="00AF568C" w:rsidP="00AF568C">
      <w:pPr>
        <w:autoSpaceDE w:val="0"/>
        <w:autoSpaceDN w:val="0"/>
        <w:adjustRightInd w:val="0"/>
        <w:spacing w:after="0" w:line="240" w:lineRule="auto"/>
        <w:rPr>
          <w:rFonts w:ascii="Arial" w:hAnsi="Arial" w:cs="Arial"/>
          <w:noProof/>
          <w:sz w:val="20"/>
          <w:szCs w:val="20"/>
        </w:rPr>
      </w:pPr>
      <w:r w:rsidRPr="00212284">
        <w:rPr>
          <w:rFonts w:ascii="Arial" w:hAnsi="Arial" w:cs="Arial"/>
          <w:noProof/>
          <w:sz w:val="20"/>
          <w:szCs w:val="20"/>
        </w:rPr>
        <w:drawing>
          <wp:inline distT="0" distB="0" distL="0" distR="0" wp14:anchorId="69364DBE" wp14:editId="63515800">
            <wp:extent cx="5276850" cy="3771595"/>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276850" cy="3771595"/>
                    </a:xfrm>
                    <a:prstGeom prst="rect">
                      <a:avLst/>
                    </a:prstGeom>
                    <a:noFill/>
                    <a:ln w="9525">
                      <a:noFill/>
                      <a:miter lim="800000"/>
                      <a:headEnd/>
                      <a:tailEnd/>
                    </a:ln>
                  </pic:spPr>
                </pic:pic>
              </a:graphicData>
            </a:graphic>
          </wp:inline>
        </w:drawing>
      </w:r>
      <w:r w:rsidRPr="00212284">
        <w:rPr>
          <w:rFonts w:ascii="Arial" w:hAnsi="Arial" w:cs="Arial"/>
          <w:noProof/>
          <w:sz w:val="20"/>
          <w:szCs w:val="20"/>
        </w:rPr>
        <w:br/>
        <w:t>7 groups: 3 pairs and 1 single.</w:t>
      </w:r>
      <w:r w:rsidRPr="00212284">
        <w:rPr>
          <w:rFonts w:ascii="Arial" w:hAnsi="Arial" w:cs="Arial"/>
          <w:noProof/>
          <w:sz w:val="20"/>
          <w:szCs w:val="20"/>
        </w:rPr>
        <w:br/>
        <w:t xml:space="preserve">Conclusions: </w:t>
      </w:r>
      <w:r w:rsidRPr="00212284">
        <w:rPr>
          <w:rFonts w:ascii="Arial" w:hAnsi="Arial" w:cs="Arial"/>
          <w:noProof/>
          <w:sz w:val="20"/>
          <w:szCs w:val="20"/>
        </w:rPr>
        <w:tab/>
        <w:t xml:space="preserve">1. Medium of group 1 is the highest </w:t>
      </w:r>
      <w:r w:rsidRPr="00212284">
        <w:rPr>
          <w:rFonts w:ascii="Arial" w:hAnsi="Arial" w:cs="Arial"/>
          <w:noProof/>
          <w:sz w:val="20"/>
          <w:szCs w:val="20"/>
        </w:rPr>
        <w:sym w:font="Wingdings" w:char="F0E0"/>
      </w:r>
      <w:r w:rsidRPr="00212284">
        <w:rPr>
          <w:rFonts w:ascii="Arial" w:hAnsi="Arial" w:cs="Arial"/>
          <w:noProof/>
          <w:sz w:val="20"/>
          <w:szCs w:val="20"/>
        </w:rPr>
        <w:t xml:space="preserve"> Keratinocytes and dermis have an interaction.</w:t>
      </w:r>
    </w:p>
    <w:p w:rsidR="00AF568C" w:rsidRPr="00212284" w:rsidRDefault="00AF568C" w:rsidP="00AF568C">
      <w:pPr>
        <w:autoSpaceDE w:val="0"/>
        <w:autoSpaceDN w:val="0"/>
        <w:adjustRightInd w:val="0"/>
        <w:spacing w:after="0" w:line="240" w:lineRule="auto"/>
        <w:rPr>
          <w:rFonts w:ascii="Arial" w:hAnsi="Arial" w:cs="Arial"/>
          <w:noProof/>
          <w:sz w:val="20"/>
          <w:szCs w:val="20"/>
        </w:rPr>
      </w:pPr>
      <w:r w:rsidRPr="00212284">
        <w:rPr>
          <w:rFonts w:ascii="Arial" w:hAnsi="Arial" w:cs="Arial"/>
          <w:noProof/>
          <w:sz w:val="20"/>
          <w:szCs w:val="20"/>
        </w:rPr>
        <w:tab/>
      </w:r>
      <w:r w:rsidRPr="00212284">
        <w:rPr>
          <w:rFonts w:ascii="Arial" w:hAnsi="Arial" w:cs="Arial"/>
          <w:noProof/>
          <w:sz w:val="20"/>
          <w:szCs w:val="20"/>
        </w:rPr>
        <w:tab/>
        <w:t>2. It is big range.</w:t>
      </w:r>
    </w:p>
    <w:p w:rsidR="00AF568C" w:rsidRPr="00212284" w:rsidRDefault="00AF568C" w:rsidP="00AF568C">
      <w:pPr>
        <w:autoSpaceDE w:val="0"/>
        <w:autoSpaceDN w:val="0"/>
        <w:adjustRightInd w:val="0"/>
        <w:spacing w:after="0" w:line="240" w:lineRule="auto"/>
        <w:rPr>
          <w:rFonts w:ascii="Arial" w:hAnsi="Arial" w:cs="Arial"/>
          <w:noProof/>
          <w:sz w:val="20"/>
          <w:szCs w:val="20"/>
        </w:rPr>
      </w:pPr>
      <w:r w:rsidRPr="00212284">
        <w:rPr>
          <w:rFonts w:ascii="Arial" w:hAnsi="Arial" w:cs="Arial"/>
          <w:noProof/>
          <w:sz w:val="20"/>
          <w:szCs w:val="20"/>
        </w:rPr>
        <w:t>Study with allogeneic dermis:  the effec of using allogeneic dermis is less significant.</w:t>
      </w:r>
    </w:p>
    <w:p w:rsidR="00D606B6" w:rsidRPr="00212284" w:rsidRDefault="00D606B6" w:rsidP="0029653A">
      <w:pPr>
        <w:pStyle w:val="ListParagraph"/>
        <w:numPr>
          <w:ilvl w:val="0"/>
          <w:numId w:val="37"/>
        </w:numPr>
        <w:autoSpaceDE w:val="0"/>
        <w:autoSpaceDN w:val="0"/>
        <w:adjustRightInd w:val="0"/>
        <w:spacing w:after="0" w:line="240" w:lineRule="auto"/>
        <w:rPr>
          <w:rFonts w:ascii="Arial" w:hAnsi="Arial" w:cs="Arial"/>
          <w:noProof/>
          <w:sz w:val="20"/>
          <w:szCs w:val="20"/>
        </w:rPr>
      </w:pPr>
      <w:r w:rsidRPr="00212284">
        <w:rPr>
          <w:rFonts w:ascii="Arial" w:hAnsi="Arial" w:cs="Arial"/>
          <w:noProof/>
          <w:sz w:val="20"/>
          <w:szCs w:val="20"/>
        </w:rPr>
        <w:t>Fromation of neo-dermis and vasculatrisation is complete only takes places under areas of epthelial cover.</w:t>
      </w:r>
    </w:p>
    <w:p w:rsidR="00D606B6" w:rsidRPr="00212284" w:rsidRDefault="00D606B6" w:rsidP="0029653A">
      <w:pPr>
        <w:pStyle w:val="ListParagraph"/>
        <w:numPr>
          <w:ilvl w:val="0"/>
          <w:numId w:val="37"/>
        </w:numPr>
        <w:autoSpaceDE w:val="0"/>
        <w:autoSpaceDN w:val="0"/>
        <w:adjustRightInd w:val="0"/>
        <w:spacing w:after="0" w:line="240" w:lineRule="auto"/>
        <w:rPr>
          <w:rFonts w:ascii="Arial" w:hAnsi="Arial" w:cs="Arial"/>
          <w:noProof/>
          <w:sz w:val="20"/>
          <w:szCs w:val="20"/>
        </w:rPr>
      </w:pPr>
      <w:r w:rsidRPr="00212284">
        <w:rPr>
          <w:rFonts w:ascii="Arial" w:hAnsi="Arial" w:cs="Arial"/>
          <w:noProof/>
          <w:sz w:val="20"/>
          <w:szCs w:val="20"/>
        </w:rPr>
        <w:t>Normal innervation is achieved only in the presence of epidermis.</w:t>
      </w:r>
    </w:p>
    <w:p w:rsidR="00D606B6" w:rsidRPr="00212284" w:rsidRDefault="00D606B6" w:rsidP="0029653A">
      <w:pPr>
        <w:pStyle w:val="ListParagraph"/>
        <w:numPr>
          <w:ilvl w:val="0"/>
          <w:numId w:val="37"/>
        </w:numPr>
        <w:autoSpaceDE w:val="0"/>
        <w:autoSpaceDN w:val="0"/>
        <w:adjustRightInd w:val="0"/>
        <w:spacing w:after="0" w:line="240" w:lineRule="auto"/>
        <w:rPr>
          <w:rFonts w:ascii="Arial" w:hAnsi="Arial" w:cs="Arial"/>
          <w:noProof/>
          <w:sz w:val="20"/>
          <w:szCs w:val="20"/>
        </w:rPr>
      </w:pPr>
      <w:r w:rsidRPr="00212284">
        <w:rPr>
          <w:rFonts w:ascii="Arial" w:hAnsi="Arial" w:cs="Arial"/>
          <w:noProof/>
          <w:sz w:val="20"/>
          <w:szCs w:val="20"/>
        </w:rPr>
        <w:t>Optimal attachement, proliferation and differentiation is only oissible in the presence of dermis.</w:t>
      </w:r>
    </w:p>
    <w:p w:rsidR="00D606B6" w:rsidRPr="00212284" w:rsidRDefault="00D606B6" w:rsidP="00D606B6">
      <w:pPr>
        <w:autoSpaceDE w:val="0"/>
        <w:autoSpaceDN w:val="0"/>
        <w:adjustRightInd w:val="0"/>
        <w:spacing w:after="0" w:line="240" w:lineRule="auto"/>
        <w:rPr>
          <w:rFonts w:ascii="Arial" w:hAnsi="Arial" w:cs="Arial"/>
          <w:noProof/>
          <w:sz w:val="20"/>
          <w:szCs w:val="20"/>
        </w:rPr>
      </w:pPr>
    </w:p>
    <w:p w:rsidR="00D606B6" w:rsidRPr="00212284" w:rsidRDefault="00D606B6" w:rsidP="00D606B6">
      <w:pPr>
        <w:autoSpaceDE w:val="0"/>
        <w:autoSpaceDN w:val="0"/>
        <w:adjustRightInd w:val="0"/>
        <w:spacing w:after="0" w:line="240" w:lineRule="auto"/>
        <w:rPr>
          <w:rFonts w:ascii="Arial" w:hAnsi="Arial" w:cs="Arial"/>
          <w:b/>
          <w:noProof/>
          <w:sz w:val="20"/>
          <w:szCs w:val="20"/>
        </w:rPr>
      </w:pPr>
      <w:r w:rsidRPr="00212284">
        <w:rPr>
          <w:rFonts w:ascii="Arial" w:hAnsi="Arial" w:cs="Arial"/>
          <w:b/>
          <w:noProof/>
          <w:sz w:val="20"/>
          <w:szCs w:val="20"/>
        </w:rPr>
        <w:t>Hyaluronan (Hyaluronic acid) – Fiddia (Italian company)</w:t>
      </w:r>
    </w:p>
    <w:p w:rsidR="00D606B6" w:rsidRPr="00212284" w:rsidRDefault="00D606B6" w:rsidP="0029653A">
      <w:pPr>
        <w:pStyle w:val="ListParagraph"/>
        <w:numPr>
          <w:ilvl w:val="0"/>
          <w:numId w:val="38"/>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Endogenous part of extracellular matrix</w:t>
      </w:r>
    </w:p>
    <w:p w:rsidR="00D606B6" w:rsidRPr="00212284" w:rsidRDefault="00D606B6" w:rsidP="0029653A">
      <w:pPr>
        <w:pStyle w:val="ListParagraph"/>
        <w:numPr>
          <w:ilvl w:val="0"/>
          <w:numId w:val="35"/>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High levels in foetal tissue</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we are trying to imitate what happens in the embryo.</w:t>
      </w:r>
    </w:p>
    <w:p w:rsidR="00D606B6" w:rsidRPr="00212284" w:rsidRDefault="00D606B6" w:rsidP="0029653A">
      <w:pPr>
        <w:pStyle w:val="ListParagraph"/>
        <w:numPr>
          <w:ilvl w:val="0"/>
          <w:numId w:val="35"/>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 xml:space="preserve">Chemotactic to </w:t>
      </w:r>
      <w:proofErr w:type="spellStart"/>
      <w:r w:rsidRPr="00212284">
        <w:rPr>
          <w:rFonts w:ascii="Arial" w:hAnsi="Arial" w:cs="Arial"/>
          <w:sz w:val="20"/>
          <w:szCs w:val="20"/>
        </w:rPr>
        <w:t>mesenchymal</w:t>
      </w:r>
      <w:proofErr w:type="spellEnd"/>
      <w:r w:rsidRPr="00212284">
        <w:rPr>
          <w:rFonts w:ascii="Arial" w:hAnsi="Arial" w:cs="Arial"/>
          <w:sz w:val="20"/>
          <w:szCs w:val="20"/>
        </w:rPr>
        <w:t xml:space="preserve"> cells</w:t>
      </w:r>
    </w:p>
    <w:p w:rsidR="00D606B6" w:rsidRPr="00212284" w:rsidRDefault="00D606B6" w:rsidP="0029653A">
      <w:pPr>
        <w:pStyle w:val="ListParagraph"/>
        <w:numPr>
          <w:ilvl w:val="0"/>
          <w:numId w:val="35"/>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Increases collagen deposition in vivo</w:t>
      </w:r>
    </w:p>
    <w:p w:rsidR="00D606B6" w:rsidRPr="00212284" w:rsidRDefault="00D606B6" w:rsidP="0029653A">
      <w:pPr>
        <w:pStyle w:val="ListParagraph"/>
        <w:numPr>
          <w:ilvl w:val="0"/>
          <w:numId w:val="35"/>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Pro-</w:t>
      </w:r>
      <w:proofErr w:type="spellStart"/>
      <w:r w:rsidRPr="00212284">
        <w:rPr>
          <w:rFonts w:ascii="Arial" w:hAnsi="Arial" w:cs="Arial"/>
          <w:sz w:val="20"/>
          <w:szCs w:val="20"/>
        </w:rPr>
        <w:t>angiogenic</w:t>
      </w:r>
      <w:proofErr w:type="spellEnd"/>
    </w:p>
    <w:p w:rsidR="00D606B6" w:rsidRPr="00212284" w:rsidRDefault="00D606B6" w:rsidP="0029653A">
      <w:pPr>
        <w:pStyle w:val="ListParagraph"/>
        <w:numPr>
          <w:ilvl w:val="0"/>
          <w:numId w:val="35"/>
        </w:numPr>
        <w:autoSpaceDE w:val="0"/>
        <w:autoSpaceDN w:val="0"/>
        <w:adjustRightInd w:val="0"/>
        <w:spacing w:after="0" w:line="240" w:lineRule="auto"/>
        <w:rPr>
          <w:rFonts w:ascii="Arial" w:hAnsi="Arial" w:cs="Arial"/>
          <w:noProof/>
          <w:sz w:val="20"/>
          <w:szCs w:val="20"/>
        </w:rPr>
      </w:pPr>
      <w:r w:rsidRPr="00212284">
        <w:rPr>
          <w:rFonts w:ascii="Arial" w:hAnsi="Arial" w:cs="Arial"/>
          <w:sz w:val="20"/>
          <w:szCs w:val="20"/>
        </w:rPr>
        <w:lastRenderedPageBreak/>
        <w:t xml:space="preserve">Enhances Cultured Epithelial </w:t>
      </w:r>
      <w:proofErr w:type="spellStart"/>
      <w:r w:rsidRPr="00212284">
        <w:rPr>
          <w:rFonts w:ascii="Arial" w:hAnsi="Arial" w:cs="Arial"/>
          <w:sz w:val="20"/>
          <w:szCs w:val="20"/>
        </w:rPr>
        <w:t>Autograft</w:t>
      </w:r>
      <w:proofErr w:type="spellEnd"/>
      <w:r w:rsidRPr="00212284">
        <w:rPr>
          <w:rFonts w:ascii="Arial" w:hAnsi="Arial" w:cs="Arial"/>
          <w:sz w:val="20"/>
          <w:szCs w:val="20"/>
        </w:rPr>
        <w:t xml:space="preserve"> (CEA) take</w:t>
      </w:r>
      <w:r w:rsidRPr="00212284">
        <w:rPr>
          <w:rFonts w:ascii="Arial" w:hAnsi="Arial" w:cs="Arial"/>
          <w:noProof/>
          <w:sz w:val="20"/>
          <w:szCs w:val="20"/>
        </w:rPr>
        <w:t xml:space="preserve"> </w:t>
      </w:r>
    </w:p>
    <w:p w:rsidR="00D606B6" w:rsidRPr="00212284" w:rsidRDefault="00D606B6" w:rsidP="0029653A">
      <w:pPr>
        <w:pStyle w:val="ListParagraph"/>
        <w:numPr>
          <w:ilvl w:val="0"/>
          <w:numId w:val="20"/>
        </w:numPr>
        <w:autoSpaceDE w:val="0"/>
        <w:autoSpaceDN w:val="0"/>
        <w:adjustRightInd w:val="0"/>
        <w:spacing w:after="0" w:line="240" w:lineRule="auto"/>
        <w:ind w:left="709" w:hanging="425"/>
        <w:rPr>
          <w:rFonts w:ascii="Arial" w:hAnsi="Arial" w:cs="Arial"/>
          <w:noProof/>
          <w:sz w:val="20"/>
          <w:szCs w:val="20"/>
        </w:rPr>
      </w:pPr>
      <w:r w:rsidRPr="00212284">
        <w:rPr>
          <w:rFonts w:ascii="Arial" w:hAnsi="Arial" w:cs="Arial"/>
          <w:noProof/>
          <w:sz w:val="20"/>
          <w:szCs w:val="20"/>
        </w:rPr>
        <w:t>Tested on the back of pigs. The results showed that the product enhances the wound healing to be more quickly. In the section of the wound bed could be seen that there were more fibers and epidermal-dermal junction in the HA-treated  wound than in the control-group after 6 weeks.</w:t>
      </w:r>
    </w:p>
    <w:p w:rsidR="00D606B6" w:rsidRPr="00212284" w:rsidRDefault="00D606B6" w:rsidP="00D606B6">
      <w:pPr>
        <w:autoSpaceDE w:val="0"/>
        <w:autoSpaceDN w:val="0"/>
        <w:adjustRightInd w:val="0"/>
        <w:spacing w:after="0" w:line="240" w:lineRule="auto"/>
        <w:rPr>
          <w:rFonts w:ascii="Arial" w:hAnsi="Arial" w:cs="Arial"/>
          <w:noProof/>
          <w:sz w:val="20"/>
          <w:szCs w:val="20"/>
        </w:rPr>
      </w:pPr>
    </w:p>
    <w:p w:rsidR="00D606B6" w:rsidRPr="00212284" w:rsidRDefault="00D606B6" w:rsidP="00D606B6">
      <w:pPr>
        <w:autoSpaceDE w:val="0"/>
        <w:autoSpaceDN w:val="0"/>
        <w:adjustRightInd w:val="0"/>
        <w:spacing w:after="0" w:line="240" w:lineRule="auto"/>
        <w:rPr>
          <w:rFonts w:ascii="Arial" w:hAnsi="Arial" w:cs="Arial"/>
          <w:noProof/>
          <w:sz w:val="20"/>
          <w:szCs w:val="20"/>
        </w:rPr>
      </w:pPr>
      <w:r w:rsidRPr="00212284">
        <w:rPr>
          <w:rFonts w:ascii="Arial" w:hAnsi="Arial" w:cs="Arial"/>
          <w:noProof/>
          <w:sz w:val="20"/>
          <w:szCs w:val="20"/>
        </w:rPr>
        <w:t>Do allogeneic fibroblasts survive transplantation?</w:t>
      </w:r>
      <w:r w:rsidRPr="00212284">
        <w:rPr>
          <w:rFonts w:ascii="Arial" w:hAnsi="Arial" w:cs="Arial"/>
          <w:noProof/>
          <w:sz w:val="20"/>
          <w:szCs w:val="20"/>
        </w:rPr>
        <w:br/>
        <w:t xml:space="preserve">After 7 days </w:t>
      </w:r>
      <w:r w:rsidRPr="00212284">
        <w:rPr>
          <w:rFonts w:ascii="Arial" w:hAnsi="Arial" w:cs="Arial"/>
          <w:i/>
          <w:noProof/>
          <w:sz w:val="20"/>
          <w:szCs w:val="20"/>
        </w:rPr>
        <w:t>in vivo</w:t>
      </w:r>
      <w:r w:rsidRPr="00212284">
        <w:rPr>
          <w:rFonts w:ascii="Arial" w:hAnsi="Arial" w:cs="Arial"/>
          <w:noProof/>
          <w:sz w:val="20"/>
          <w:szCs w:val="20"/>
        </w:rPr>
        <w:t xml:space="preserve">, less than 0.01% of cell population derived from allogenic </w:t>
      </w:r>
      <w:r w:rsidR="00880698" w:rsidRPr="00212284">
        <w:rPr>
          <w:rFonts w:ascii="Arial" w:hAnsi="Arial" w:cs="Arial"/>
          <w:noProof/>
          <w:sz w:val="20"/>
          <w:szCs w:val="20"/>
        </w:rPr>
        <w:t xml:space="preserve">fibroblasts. Is it usefull? We do not know, but there is evidence that they are usefull in the initial kick off. </w:t>
      </w:r>
    </w:p>
    <w:p w:rsidR="00880698" w:rsidRPr="00212284" w:rsidRDefault="00880698" w:rsidP="00D606B6">
      <w:pPr>
        <w:autoSpaceDE w:val="0"/>
        <w:autoSpaceDN w:val="0"/>
        <w:adjustRightInd w:val="0"/>
        <w:spacing w:after="0" w:line="240" w:lineRule="auto"/>
        <w:rPr>
          <w:rFonts w:ascii="Arial" w:hAnsi="Arial" w:cs="Arial"/>
          <w:noProof/>
          <w:sz w:val="20"/>
          <w:szCs w:val="20"/>
        </w:rPr>
      </w:pPr>
    </w:p>
    <w:p w:rsidR="00D9660A" w:rsidRPr="00212284" w:rsidRDefault="00D9660A" w:rsidP="00D9660A">
      <w:pPr>
        <w:autoSpaceDE w:val="0"/>
        <w:autoSpaceDN w:val="0"/>
        <w:adjustRightInd w:val="0"/>
        <w:spacing w:after="0" w:line="240" w:lineRule="auto"/>
        <w:rPr>
          <w:rFonts w:ascii="Arial" w:hAnsi="Arial" w:cs="Arial"/>
          <w:b/>
          <w:sz w:val="20"/>
          <w:szCs w:val="20"/>
        </w:rPr>
      </w:pPr>
      <w:r w:rsidRPr="00212284">
        <w:rPr>
          <w:rFonts w:ascii="Arial" w:hAnsi="Arial" w:cs="Arial"/>
          <w:b/>
          <w:sz w:val="20"/>
          <w:szCs w:val="20"/>
        </w:rPr>
        <w:t>Post-Grafting Complications</w:t>
      </w:r>
    </w:p>
    <w:p w:rsidR="00D9660A" w:rsidRPr="00212284" w:rsidRDefault="00D9660A" w:rsidP="0029653A">
      <w:pPr>
        <w:pStyle w:val="ListParagraph"/>
        <w:numPr>
          <w:ilvl w:val="0"/>
          <w:numId w:val="35"/>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Globally 6 million patients require extensive grafting</w:t>
      </w:r>
    </w:p>
    <w:p w:rsidR="00D9660A" w:rsidRPr="00212284" w:rsidRDefault="00D9660A" w:rsidP="0029653A">
      <w:pPr>
        <w:pStyle w:val="ListParagraph"/>
        <w:numPr>
          <w:ilvl w:val="0"/>
          <w:numId w:val="35"/>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Contraction occurs with conventional skin grafts</w:t>
      </w:r>
    </w:p>
    <w:p w:rsidR="00D9660A" w:rsidRPr="00212284" w:rsidRDefault="00D9660A" w:rsidP="0029653A">
      <w:pPr>
        <w:pStyle w:val="ListParagraph"/>
        <w:numPr>
          <w:ilvl w:val="0"/>
          <w:numId w:val="35"/>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Estimated 30% of all conventional skin grafts (thin split thickness skin grafts) for extensive thickness burns injuries or traumatic skin loss</w:t>
      </w:r>
    </w:p>
    <w:p w:rsidR="00D9660A" w:rsidRPr="00212284" w:rsidRDefault="00D9660A" w:rsidP="0029653A">
      <w:pPr>
        <w:pStyle w:val="ListParagraph"/>
        <w:numPr>
          <w:ilvl w:val="0"/>
          <w:numId w:val="35"/>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Prevention by short-term immobilisation, splinting of grafts and wearing of pressure garments (worn for &gt; 1 year)</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Compression to try to minimize the contraction.</w:t>
      </w:r>
    </w:p>
    <w:p w:rsidR="00D9660A" w:rsidRPr="00212284" w:rsidRDefault="00D9660A" w:rsidP="0029653A">
      <w:pPr>
        <w:pStyle w:val="ListParagraph"/>
        <w:numPr>
          <w:ilvl w:val="0"/>
          <w:numId w:val="20"/>
        </w:numPr>
        <w:autoSpaceDE w:val="0"/>
        <w:autoSpaceDN w:val="0"/>
        <w:adjustRightInd w:val="0"/>
        <w:spacing w:after="0" w:line="240" w:lineRule="auto"/>
        <w:ind w:left="709"/>
        <w:rPr>
          <w:rFonts w:ascii="Arial" w:hAnsi="Arial" w:cs="Arial"/>
          <w:sz w:val="20"/>
          <w:szCs w:val="20"/>
        </w:rPr>
      </w:pPr>
      <w:r w:rsidRPr="00212284">
        <w:rPr>
          <w:rFonts w:ascii="Arial" w:hAnsi="Arial" w:cs="Arial"/>
          <w:sz w:val="20"/>
          <w:szCs w:val="20"/>
        </w:rPr>
        <w:t>May be preconditioning will help.</w:t>
      </w:r>
    </w:p>
    <w:p w:rsidR="00D9660A" w:rsidRPr="00212284" w:rsidRDefault="00D9660A" w:rsidP="00D9660A">
      <w:pPr>
        <w:autoSpaceDE w:val="0"/>
        <w:autoSpaceDN w:val="0"/>
        <w:adjustRightInd w:val="0"/>
        <w:spacing w:after="0" w:line="240" w:lineRule="auto"/>
        <w:rPr>
          <w:rFonts w:ascii="Arial" w:hAnsi="Arial" w:cs="Arial"/>
          <w:sz w:val="20"/>
          <w:szCs w:val="20"/>
        </w:rPr>
      </w:pPr>
    </w:p>
    <w:p w:rsidR="00D9660A" w:rsidRPr="00212284" w:rsidRDefault="00D9660A" w:rsidP="00D9660A">
      <w:pPr>
        <w:autoSpaceDE w:val="0"/>
        <w:autoSpaceDN w:val="0"/>
        <w:adjustRightInd w:val="0"/>
        <w:spacing w:after="0" w:line="240" w:lineRule="auto"/>
        <w:rPr>
          <w:rFonts w:ascii="Arial" w:hAnsi="Arial" w:cs="Arial"/>
          <w:b/>
          <w:sz w:val="20"/>
          <w:szCs w:val="20"/>
        </w:rPr>
      </w:pPr>
      <w:r w:rsidRPr="00212284">
        <w:rPr>
          <w:rFonts w:ascii="Arial" w:hAnsi="Arial" w:cs="Arial"/>
          <w:b/>
          <w:sz w:val="20"/>
          <w:szCs w:val="20"/>
        </w:rPr>
        <w:t>Scars:</w:t>
      </w:r>
    </w:p>
    <w:p w:rsidR="00D9660A" w:rsidRPr="00212284" w:rsidRDefault="00D9660A" w:rsidP="0029653A">
      <w:pPr>
        <w:pStyle w:val="ListParagraph"/>
        <w:numPr>
          <w:ilvl w:val="0"/>
          <w:numId w:val="20"/>
        </w:numPr>
        <w:autoSpaceDE w:val="0"/>
        <w:autoSpaceDN w:val="0"/>
        <w:adjustRightInd w:val="0"/>
        <w:spacing w:after="0" w:line="240" w:lineRule="auto"/>
        <w:ind w:left="426"/>
        <w:rPr>
          <w:rFonts w:ascii="Arial" w:hAnsi="Arial" w:cs="Arial"/>
          <w:sz w:val="20"/>
          <w:szCs w:val="20"/>
        </w:rPr>
      </w:pPr>
      <w:r w:rsidRPr="00212284">
        <w:rPr>
          <w:rFonts w:ascii="Arial" w:hAnsi="Arial" w:cs="Arial"/>
          <w:sz w:val="20"/>
          <w:szCs w:val="20"/>
        </w:rPr>
        <w:t>Scar Prevention</w:t>
      </w:r>
    </w:p>
    <w:p w:rsidR="00D9660A" w:rsidRPr="00212284" w:rsidRDefault="00D9660A" w:rsidP="0029653A">
      <w:pPr>
        <w:pStyle w:val="ListParagraph"/>
        <w:numPr>
          <w:ilvl w:val="1"/>
          <w:numId w:val="20"/>
        </w:numPr>
        <w:autoSpaceDE w:val="0"/>
        <w:autoSpaceDN w:val="0"/>
        <w:adjustRightInd w:val="0"/>
        <w:spacing w:after="0" w:line="240" w:lineRule="auto"/>
        <w:ind w:left="709" w:hanging="283"/>
        <w:rPr>
          <w:rFonts w:ascii="Arial" w:hAnsi="Arial" w:cs="Arial"/>
          <w:sz w:val="20"/>
          <w:szCs w:val="20"/>
        </w:rPr>
      </w:pPr>
      <w:r w:rsidRPr="00212284">
        <w:rPr>
          <w:rFonts w:ascii="Arial" w:hAnsi="Arial" w:cs="Arial"/>
          <w:sz w:val="20"/>
          <w:szCs w:val="20"/>
        </w:rPr>
        <w:t>Potential problem in tissue engineering</w:t>
      </w:r>
    </w:p>
    <w:p w:rsidR="00D9660A" w:rsidRPr="00212284" w:rsidRDefault="00D9660A" w:rsidP="0029653A">
      <w:pPr>
        <w:pStyle w:val="ListParagraph"/>
        <w:numPr>
          <w:ilvl w:val="1"/>
          <w:numId w:val="20"/>
        </w:numPr>
        <w:autoSpaceDE w:val="0"/>
        <w:autoSpaceDN w:val="0"/>
        <w:adjustRightInd w:val="0"/>
        <w:spacing w:after="0" w:line="240" w:lineRule="auto"/>
        <w:ind w:left="709" w:hanging="283"/>
        <w:rPr>
          <w:rFonts w:ascii="Arial" w:hAnsi="Arial" w:cs="Arial"/>
          <w:sz w:val="20"/>
          <w:szCs w:val="20"/>
        </w:rPr>
      </w:pPr>
      <w:r w:rsidRPr="00212284">
        <w:rPr>
          <w:rFonts w:ascii="Arial" w:hAnsi="Arial" w:cs="Arial"/>
          <w:sz w:val="20"/>
          <w:szCs w:val="20"/>
        </w:rPr>
        <w:t>Interfacial problem - integration of graft with minimal scarring at the edges e.g. wound repaired with graft pieces - resembles “an array of postage stamps” with excess scarring at the interfaces.</w:t>
      </w:r>
    </w:p>
    <w:p w:rsidR="00D9660A" w:rsidRPr="00212284" w:rsidRDefault="00D9660A" w:rsidP="0029653A">
      <w:pPr>
        <w:pStyle w:val="ListParagraph"/>
        <w:numPr>
          <w:ilvl w:val="2"/>
          <w:numId w:val="20"/>
        </w:numPr>
        <w:autoSpaceDE w:val="0"/>
        <w:autoSpaceDN w:val="0"/>
        <w:adjustRightInd w:val="0"/>
        <w:spacing w:after="0" w:line="240" w:lineRule="auto"/>
        <w:ind w:left="709" w:hanging="283"/>
        <w:rPr>
          <w:rFonts w:ascii="Arial" w:hAnsi="Arial" w:cs="Arial"/>
          <w:sz w:val="20"/>
          <w:szCs w:val="20"/>
        </w:rPr>
      </w:pPr>
      <w:r w:rsidRPr="00212284">
        <w:rPr>
          <w:rFonts w:ascii="Arial" w:hAnsi="Arial" w:cs="Arial"/>
          <w:sz w:val="20"/>
          <w:szCs w:val="20"/>
        </w:rPr>
        <w:t>You want to integrate the TE product with the healthy tissue for interaction.</w:t>
      </w:r>
    </w:p>
    <w:p w:rsidR="00D9660A" w:rsidRPr="00212284" w:rsidRDefault="00D9660A" w:rsidP="0029653A">
      <w:pPr>
        <w:pStyle w:val="ListParagraph"/>
        <w:numPr>
          <w:ilvl w:val="0"/>
          <w:numId w:val="20"/>
        </w:numPr>
        <w:autoSpaceDE w:val="0"/>
        <w:autoSpaceDN w:val="0"/>
        <w:adjustRightInd w:val="0"/>
        <w:spacing w:after="0" w:line="240" w:lineRule="auto"/>
        <w:ind w:left="426" w:hanging="426"/>
        <w:rPr>
          <w:rFonts w:ascii="Arial" w:hAnsi="Arial" w:cs="Arial"/>
          <w:sz w:val="20"/>
          <w:szCs w:val="20"/>
        </w:rPr>
      </w:pPr>
      <w:r w:rsidRPr="00212284">
        <w:rPr>
          <w:rFonts w:ascii="Arial" w:hAnsi="Arial" w:cs="Arial"/>
          <w:sz w:val="20"/>
          <w:szCs w:val="20"/>
        </w:rPr>
        <w:t>Wound healing</w:t>
      </w:r>
      <w:r w:rsidR="00E12C66" w:rsidRPr="00212284">
        <w:rPr>
          <w:rFonts w:ascii="Arial" w:hAnsi="Arial" w:cs="Arial"/>
          <w:sz w:val="20"/>
          <w:szCs w:val="20"/>
        </w:rPr>
        <w:br/>
      </w:r>
      <w:r w:rsidRPr="00212284">
        <w:rPr>
          <w:rFonts w:ascii="Arial" w:hAnsi="Arial" w:cs="Arial"/>
          <w:sz w:val="20"/>
          <w:szCs w:val="20"/>
        </w:rPr>
        <w:t>Scarring is an overproduction of wound tissue</w:t>
      </w:r>
      <w:r w:rsidR="00E12C66" w:rsidRPr="00212284">
        <w:rPr>
          <w:rFonts w:ascii="Arial" w:hAnsi="Arial" w:cs="Arial"/>
          <w:sz w:val="20"/>
          <w:szCs w:val="20"/>
        </w:rPr>
        <w:t>, too much remodeling on the edge of the tissue.</w:t>
      </w:r>
    </w:p>
    <w:p w:rsidR="00E12C66" w:rsidRPr="00212284" w:rsidRDefault="00E12C66" w:rsidP="0029653A">
      <w:pPr>
        <w:pStyle w:val="ListParagraph"/>
        <w:numPr>
          <w:ilvl w:val="1"/>
          <w:numId w:val="20"/>
        </w:numPr>
        <w:autoSpaceDE w:val="0"/>
        <w:autoSpaceDN w:val="0"/>
        <w:adjustRightInd w:val="0"/>
        <w:spacing w:after="0" w:line="240" w:lineRule="auto"/>
        <w:ind w:left="709" w:hanging="283"/>
        <w:rPr>
          <w:rFonts w:ascii="Arial" w:hAnsi="Arial" w:cs="Arial"/>
          <w:sz w:val="20"/>
          <w:szCs w:val="20"/>
        </w:rPr>
      </w:pPr>
      <w:r w:rsidRPr="00212284">
        <w:rPr>
          <w:rFonts w:ascii="Arial" w:hAnsi="Arial" w:cs="Arial"/>
          <w:sz w:val="20"/>
          <w:szCs w:val="20"/>
        </w:rPr>
        <w:t>Chronic wounds - fail to heal</w:t>
      </w:r>
    </w:p>
    <w:p w:rsidR="00E12C66" w:rsidRPr="00212284" w:rsidRDefault="00E12C66" w:rsidP="0029653A">
      <w:pPr>
        <w:pStyle w:val="ListParagraph"/>
        <w:numPr>
          <w:ilvl w:val="1"/>
          <w:numId w:val="20"/>
        </w:numPr>
        <w:autoSpaceDE w:val="0"/>
        <w:autoSpaceDN w:val="0"/>
        <w:adjustRightInd w:val="0"/>
        <w:spacing w:after="0" w:line="240" w:lineRule="auto"/>
        <w:ind w:left="709" w:hanging="283"/>
        <w:rPr>
          <w:rFonts w:ascii="Arial" w:hAnsi="Arial" w:cs="Arial"/>
          <w:sz w:val="20"/>
          <w:szCs w:val="20"/>
        </w:rPr>
      </w:pPr>
      <w:r w:rsidRPr="00212284">
        <w:rPr>
          <w:rFonts w:ascii="Arial" w:hAnsi="Arial" w:cs="Arial"/>
          <w:sz w:val="20"/>
          <w:szCs w:val="20"/>
        </w:rPr>
        <w:t>Hypertrophic scarring - important in severe burns</w:t>
      </w:r>
    </w:p>
    <w:p w:rsidR="00E12C66" w:rsidRPr="00212284" w:rsidRDefault="00E12C66" w:rsidP="0029653A">
      <w:pPr>
        <w:pStyle w:val="ListParagraph"/>
        <w:numPr>
          <w:ilvl w:val="1"/>
          <w:numId w:val="20"/>
        </w:numPr>
        <w:autoSpaceDE w:val="0"/>
        <w:autoSpaceDN w:val="0"/>
        <w:adjustRightInd w:val="0"/>
        <w:spacing w:after="0" w:line="240" w:lineRule="auto"/>
        <w:ind w:left="709" w:hanging="283"/>
        <w:rPr>
          <w:rFonts w:ascii="Arial" w:hAnsi="Arial" w:cs="Arial"/>
          <w:sz w:val="20"/>
          <w:szCs w:val="20"/>
        </w:rPr>
      </w:pPr>
      <w:r w:rsidRPr="00212284">
        <w:rPr>
          <w:rFonts w:ascii="Arial" w:hAnsi="Arial" w:cs="Arial"/>
          <w:sz w:val="20"/>
          <w:szCs w:val="20"/>
        </w:rPr>
        <w:t xml:space="preserve">Keloids - important in minor injuries where scar tissue outgrows the boundary of the injury. Very common in Afro- </w:t>
      </w:r>
      <w:proofErr w:type="spellStart"/>
      <w:r w:rsidRPr="00212284">
        <w:rPr>
          <w:rFonts w:ascii="Arial" w:hAnsi="Arial" w:cs="Arial"/>
          <w:sz w:val="20"/>
          <w:szCs w:val="20"/>
        </w:rPr>
        <w:t>Caribbeans</w:t>
      </w:r>
      <w:proofErr w:type="spellEnd"/>
      <w:r w:rsidRPr="00212284">
        <w:rPr>
          <w:rFonts w:ascii="Arial" w:hAnsi="Arial" w:cs="Arial"/>
          <w:sz w:val="20"/>
          <w:szCs w:val="20"/>
        </w:rPr>
        <w:t>, Chinese and Japanese populations.</w:t>
      </w:r>
    </w:p>
    <w:p w:rsidR="00E12C66" w:rsidRPr="00212284" w:rsidRDefault="00E12C66" w:rsidP="0029653A">
      <w:pPr>
        <w:pStyle w:val="ListParagraph"/>
        <w:numPr>
          <w:ilvl w:val="0"/>
          <w:numId w:val="20"/>
        </w:numPr>
        <w:autoSpaceDE w:val="0"/>
        <w:autoSpaceDN w:val="0"/>
        <w:adjustRightInd w:val="0"/>
        <w:spacing w:after="0" w:line="240" w:lineRule="auto"/>
        <w:ind w:left="426"/>
        <w:rPr>
          <w:rFonts w:ascii="Arial" w:hAnsi="Arial" w:cs="Arial"/>
          <w:sz w:val="20"/>
          <w:szCs w:val="20"/>
        </w:rPr>
      </w:pPr>
      <w:r w:rsidRPr="00212284">
        <w:rPr>
          <w:rFonts w:ascii="Arial" w:hAnsi="Arial" w:cs="Arial"/>
          <w:sz w:val="20"/>
          <w:szCs w:val="20"/>
        </w:rPr>
        <w:t>Extent of Problems involving Scarring</w:t>
      </w:r>
    </w:p>
    <w:p w:rsidR="00E12C66" w:rsidRPr="00212284" w:rsidRDefault="00E12C66" w:rsidP="0029653A">
      <w:pPr>
        <w:pStyle w:val="ListParagraph"/>
        <w:numPr>
          <w:ilvl w:val="1"/>
          <w:numId w:val="20"/>
        </w:numPr>
        <w:autoSpaceDE w:val="0"/>
        <w:autoSpaceDN w:val="0"/>
        <w:adjustRightInd w:val="0"/>
        <w:spacing w:after="0" w:line="240" w:lineRule="auto"/>
        <w:ind w:left="709" w:hanging="283"/>
        <w:rPr>
          <w:rFonts w:ascii="Arial" w:hAnsi="Arial" w:cs="Arial"/>
          <w:sz w:val="20"/>
          <w:szCs w:val="20"/>
        </w:rPr>
      </w:pPr>
      <w:r w:rsidRPr="00212284">
        <w:rPr>
          <w:rFonts w:ascii="Arial" w:hAnsi="Arial" w:cs="Arial"/>
          <w:sz w:val="20"/>
          <w:szCs w:val="20"/>
        </w:rPr>
        <w:t>Skin - surgery, bites and associated with burns</w:t>
      </w:r>
    </w:p>
    <w:p w:rsidR="00E12C66" w:rsidRPr="00212284" w:rsidRDefault="00E12C66" w:rsidP="0029653A">
      <w:pPr>
        <w:pStyle w:val="ListParagraph"/>
        <w:numPr>
          <w:ilvl w:val="1"/>
          <w:numId w:val="20"/>
        </w:numPr>
        <w:autoSpaceDE w:val="0"/>
        <w:autoSpaceDN w:val="0"/>
        <w:adjustRightInd w:val="0"/>
        <w:spacing w:after="0" w:line="240" w:lineRule="auto"/>
        <w:ind w:left="709" w:hanging="283"/>
        <w:rPr>
          <w:rFonts w:ascii="Arial" w:hAnsi="Arial" w:cs="Arial"/>
          <w:sz w:val="20"/>
          <w:szCs w:val="20"/>
        </w:rPr>
      </w:pPr>
      <w:r w:rsidRPr="00212284">
        <w:rPr>
          <w:rFonts w:ascii="Arial" w:hAnsi="Arial" w:cs="Arial"/>
          <w:sz w:val="20"/>
          <w:szCs w:val="20"/>
        </w:rPr>
        <w:t>Eyes - chemical burns/ blunt trauma the production of connective tissues that are opaque to the cornea.</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overproduction of collagen so it is not transparent anymore, this will lead to blindness.</w:t>
      </w:r>
    </w:p>
    <w:p w:rsidR="00E12C66" w:rsidRPr="00212284" w:rsidRDefault="00E12C66" w:rsidP="0029653A">
      <w:pPr>
        <w:pStyle w:val="ListParagraph"/>
        <w:numPr>
          <w:ilvl w:val="1"/>
          <w:numId w:val="20"/>
        </w:numPr>
        <w:autoSpaceDE w:val="0"/>
        <w:autoSpaceDN w:val="0"/>
        <w:adjustRightInd w:val="0"/>
        <w:spacing w:after="0" w:line="240" w:lineRule="auto"/>
        <w:ind w:left="709" w:hanging="283"/>
        <w:rPr>
          <w:rFonts w:ascii="Arial" w:hAnsi="Arial" w:cs="Arial"/>
          <w:sz w:val="20"/>
          <w:szCs w:val="20"/>
        </w:rPr>
      </w:pPr>
      <w:r w:rsidRPr="00212284">
        <w:rPr>
          <w:rFonts w:ascii="Arial" w:hAnsi="Arial" w:cs="Arial"/>
          <w:sz w:val="20"/>
          <w:szCs w:val="20"/>
        </w:rPr>
        <w:t>Adhesions - gut, intestine and tendons</w:t>
      </w:r>
    </w:p>
    <w:p w:rsidR="00E12C66" w:rsidRPr="00212284" w:rsidRDefault="00E12C66" w:rsidP="0029653A">
      <w:pPr>
        <w:pStyle w:val="ListParagraph"/>
        <w:numPr>
          <w:ilvl w:val="1"/>
          <w:numId w:val="20"/>
        </w:numPr>
        <w:autoSpaceDE w:val="0"/>
        <w:autoSpaceDN w:val="0"/>
        <w:adjustRightInd w:val="0"/>
        <w:spacing w:after="0" w:line="240" w:lineRule="auto"/>
        <w:ind w:left="709" w:hanging="283"/>
        <w:rPr>
          <w:rFonts w:ascii="Arial" w:hAnsi="Arial" w:cs="Arial"/>
          <w:sz w:val="20"/>
          <w:szCs w:val="20"/>
        </w:rPr>
      </w:pPr>
      <w:r w:rsidRPr="00212284">
        <w:rPr>
          <w:rFonts w:ascii="Arial" w:hAnsi="Arial" w:cs="Arial"/>
          <w:sz w:val="20"/>
          <w:szCs w:val="20"/>
        </w:rPr>
        <w:t>CNS (central nerve system) injury - glial scarring can prevent reconnections of nerve endings</w:t>
      </w:r>
    </w:p>
    <w:p w:rsidR="00E12C66" w:rsidRPr="00212284" w:rsidRDefault="00E12C66" w:rsidP="0029653A">
      <w:pPr>
        <w:pStyle w:val="ListParagraph"/>
        <w:numPr>
          <w:ilvl w:val="1"/>
          <w:numId w:val="20"/>
        </w:numPr>
        <w:autoSpaceDE w:val="0"/>
        <w:autoSpaceDN w:val="0"/>
        <w:adjustRightInd w:val="0"/>
        <w:spacing w:after="0" w:line="240" w:lineRule="auto"/>
        <w:ind w:left="709" w:hanging="283"/>
        <w:rPr>
          <w:rFonts w:ascii="Arial" w:hAnsi="Arial" w:cs="Arial"/>
          <w:sz w:val="20"/>
          <w:szCs w:val="20"/>
        </w:rPr>
      </w:pPr>
      <w:r w:rsidRPr="00212284">
        <w:rPr>
          <w:rFonts w:ascii="Arial" w:hAnsi="Arial" w:cs="Arial"/>
          <w:sz w:val="20"/>
          <w:szCs w:val="20"/>
        </w:rPr>
        <w:t>Fibrotic disorders e.g. liver sclerosis</w:t>
      </w:r>
    </w:p>
    <w:p w:rsidR="00E12C66" w:rsidRPr="00212284" w:rsidRDefault="00E12C66" w:rsidP="0029653A">
      <w:pPr>
        <w:pStyle w:val="ListParagraph"/>
        <w:numPr>
          <w:ilvl w:val="2"/>
          <w:numId w:val="20"/>
        </w:numPr>
        <w:autoSpaceDE w:val="0"/>
        <w:autoSpaceDN w:val="0"/>
        <w:adjustRightInd w:val="0"/>
        <w:spacing w:after="0" w:line="240" w:lineRule="auto"/>
        <w:ind w:left="709" w:hanging="283"/>
        <w:rPr>
          <w:rFonts w:ascii="Arial" w:hAnsi="Arial" w:cs="Arial"/>
          <w:sz w:val="20"/>
          <w:szCs w:val="20"/>
        </w:rPr>
      </w:pPr>
      <w:r w:rsidRPr="00212284">
        <w:rPr>
          <w:rFonts w:ascii="Arial" w:hAnsi="Arial" w:cs="Arial"/>
          <w:sz w:val="20"/>
          <w:szCs w:val="20"/>
        </w:rPr>
        <w:t>E.g. overproduction will stop normal movement and so the functioning.</w:t>
      </w:r>
    </w:p>
    <w:p w:rsidR="00E12C66" w:rsidRPr="00212284" w:rsidRDefault="00E12C66" w:rsidP="0029653A">
      <w:pPr>
        <w:pStyle w:val="ListParagraph"/>
        <w:numPr>
          <w:ilvl w:val="0"/>
          <w:numId w:val="20"/>
        </w:numPr>
        <w:autoSpaceDE w:val="0"/>
        <w:autoSpaceDN w:val="0"/>
        <w:adjustRightInd w:val="0"/>
        <w:spacing w:after="0" w:line="240" w:lineRule="auto"/>
        <w:ind w:left="426" w:hanging="426"/>
        <w:rPr>
          <w:rFonts w:ascii="Arial" w:hAnsi="Arial" w:cs="Arial"/>
          <w:sz w:val="20"/>
          <w:szCs w:val="20"/>
        </w:rPr>
      </w:pPr>
      <w:r w:rsidRPr="00212284">
        <w:rPr>
          <w:rFonts w:ascii="Arial" w:hAnsi="Arial" w:cs="Arial"/>
          <w:sz w:val="20"/>
          <w:szCs w:val="20"/>
        </w:rPr>
        <w:t>Traditional Therapy for Scarring (Largely palliative)</w:t>
      </w:r>
    </w:p>
    <w:p w:rsidR="00E12C66" w:rsidRPr="00212284" w:rsidRDefault="00E12C66" w:rsidP="0029653A">
      <w:pPr>
        <w:pStyle w:val="ListParagraph"/>
        <w:numPr>
          <w:ilvl w:val="1"/>
          <w:numId w:val="20"/>
        </w:numPr>
        <w:autoSpaceDE w:val="0"/>
        <w:autoSpaceDN w:val="0"/>
        <w:adjustRightInd w:val="0"/>
        <w:spacing w:after="0" w:line="240" w:lineRule="auto"/>
        <w:ind w:left="709" w:hanging="283"/>
        <w:rPr>
          <w:rFonts w:ascii="Arial" w:hAnsi="Arial" w:cs="Arial"/>
          <w:sz w:val="20"/>
          <w:szCs w:val="20"/>
        </w:rPr>
      </w:pPr>
      <w:r w:rsidRPr="00212284">
        <w:rPr>
          <w:rFonts w:ascii="Arial" w:hAnsi="Arial" w:cs="Arial"/>
          <w:sz w:val="20"/>
          <w:szCs w:val="20"/>
        </w:rPr>
        <w:t>Nursing</w:t>
      </w:r>
    </w:p>
    <w:p w:rsidR="00E12C66" w:rsidRPr="00212284" w:rsidRDefault="00E12C66" w:rsidP="0029653A">
      <w:pPr>
        <w:pStyle w:val="ListParagraph"/>
        <w:numPr>
          <w:ilvl w:val="1"/>
          <w:numId w:val="20"/>
        </w:numPr>
        <w:autoSpaceDE w:val="0"/>
        <w:autoSpaceDN w:val="0"/>
        <w:adjustRightInd w:val="0"/>
        <w:spacing w:after="0" w:line="240" w:lineRule="auto"/>
        <w:ind w:left="709" w:hanging="283"/>
        <w:rPr>
          <w:rFonts w:ascii="Arial" w:hAnsi="Arial" w:cs="Arial"/>
          <w:sz w:val="20"/>
          <w:szCs w:val="20"/>
        </w:rPr>
      </w:pPr>
      <w:r w:rsidRPr="00212284">
        <w:rPr>
          <w:rFonts w:ascii="Arial" w:hAnsi="Arial" w:cs="Arial"/>
          <w:sz w:val="20"/>
          <w:szCs w:val="20"/>
        </w:rPr>
        <w:t>Compressive bandaging and garments</w:t>
      </w:r>
    </w:p>
    <w:p w:rsidR="00E12C66" w:rsidRPr="00212284" w:rsidRDefault="00E12C66" w:rsidP="0029653A">
      <w:pPr>
        <w:pStyle w:val="ListParagraph"/>
        <w:numPr>
          <w:ilvl w:val="1"/>
          <w:numId w:val="20"/>
        </w:numPr>
        <w:autoSpaceDE w:val="0"/>
        <w:autoSpaceDN w:val="0"/>
        <w:adjustRightInd w:val="0"/>
        <w:spacing w:after="0" w:line="240" w:lineRule="auto"/>
        <w:ind w:left="709" w:hanging="283"/>
        <w:rPr>
          <w:rFonts w:ascii="Arial" w:hAnsi="Arial" w:cs="Arial"/>
          <w:sz w:val="20"/>
          <w:szCs w:val="20"/>
        </w:rPr>
      </w:pPr>
      <w:r w:rsidRPr="00212284">
        <w:rPr>
          <w:rFonts w:ascii="Arial" w:hAnsi="Arial" w:cs="Arial"/>
          <w:sz w:val="20"/>
          <w:szCs w:val="20"/>
        </w:rPr>
        <w:t>Oils and massage</w:t>
      </w:r>
    </w:p>
    <w:p w:rsidR="00E12C66" w:rsidRPr="00212284" w:rsidRDefault="00E12C66" w:rsidP="0029653A">
      <w:pPr>
        <w:pStyle w:val="ListParagraph"/>
        <w:numPr>
          <w:ilvl w:val="1"/>
          <w:numId w:val="20"/>
        </w:numPr>
        <w:autoSpaceDE w:val="0"/>
        <w:autoSpaceDN w:val="0"/>
        <w:adjustRightInd w:val="0"/>
        <w:spacing w:after="0" w:line="240" w:lineRule="auto"/>
        <w:ind w:left="709" w:hanging="283"/>
        <w:rPr>
          <w:rFonts w:ascii="Arial" w:hAnsi="Arial" w:cs="Arial"/>
          <w:sz w:val="20"/>
          <w:szCs w:val="20"/>
        </w:rPr>
      </w:pPr>
      <w:r w:rsidRPr="00212284">
        <w:rPr>
          <w:rFonts w:ascii="Arial" w:hAnsi="Arial" w:cs="Arial"/>
          <w:sz w:val="20"/>
          <w:szCs w:val="20"/>
        </w:rPr>
        <w:t>High pressure water</w:t>
      </w:r>
    </w:p>
    <w:p w:rsidR="00E12C66" w:rsidRPr="00212284" w:rsidRDefault="00E12C66" w:rsidP="0029653A">
      <w:pPr>
        <w:pStyle w:val="ListParagraph"/>
        <w:numPr>
          <w:ilvl w:val="0"/>
          <w:numId w:val="20"/>
        </w:numPr>
        <w:autoSpaceDE w:val="0"/>
        <w:autoSpaceDN w:val="0"/>
        <w:adjustRightInd w:val="0"/>
        <w:spacing w:after="0" w:line="240" w:lineRule="auto"/>
        <w:ind w:left="426"/>
        <w:rPr>
          <w:rFonts w:ascii="Arial" w:hAnsi="Arial" w:cs="Arial"/>
          <w:sz w:val="20"/>
          <w:szCs w:val="20"/>
        </w:rPr>
      </w:pPr>
      <w:r w:rsidRPr="00212284">
        <w:rPr>
          <w:rFonts w:ascii="Arial" w:hAnsi="Arial" w:cs="Arial"/>
          <w:sz w:val="20"/>
          <w:szCs w:val="20"/>
        </w:rPr>
        <w:t>TGF</w:t>
      </w:r>
      <w:r w:rsidR="00EB0AD0" w:rsidRPr="00212284">
        <w:rPr>
          <w:rFonts w:ascii="Arial" w:hAnsi="Arial" w:cs="Arial"/>
          <w:sz w:val="20"/>
          <w:szCs w:val="20"/>
        </w:rPr>
        <w:t>β</w:t>
      </w:r>
      <w:r w:rsidRPr="00212284">
        <w:rPr>
          <w:rFonts w:ascii="Arial" w:hAnsi="Arial" w:cs="Arial"/>
          <w:sz w:val="20"/>
          <w:szCs w:val="20"/>
        </w:rPr>
        <w:t>’s Role in Wound Healing</w:t>
      </w:r>
      <w:r w:rsidRPr="00212284">
        <w:rPr>
          <w:rFonts w:ascii="Arial" w:hAnsi="Arial" w:cs="Arial"/>
          <w:sz w:val="20"/>
          <w:szCs w:val="20"/>
        </w:rPr>
        <w:br/>
        <w:t>(Transforming Growth Factor</w:t>
      </w:r>
      <w:r w:rsidR="00EB0AD0" w:rsidRPr="00212284">
        <w:rPr>
          <w:rFonts w:ascii="Arial" w:hAnsi="Arial" w:cs="Arial"/>
          <w:sz w:val="20"/>
          <w:szCs w:val="20"/>
        </w:rPr>
        <w:t>)</w:t>
      </w:r>
    </w:p>
    <w:p w:rsidR="00EB0AD0" w:rsidRPr="00212284" w:rsidRDefault="00E12C66" w:rsidP="0029653A">
      <w:pPr>
        <w:pStyle w:val="ListParagraph"/>
        <w:numPr>
          <w:ilvl w:val="1"/>
          <w:numId w:val="20"/>
        </w:numPr>
        <w:autoSpaceDE w:val="0"/>
        <w:autoSpaceDN w:val="0"/>
        <w:adjustRightInd w:val="0"/>
        <w:spacing w:after="0" w:line="240" w:lineRule="auto"/>
        <w:ind w:left="709" w:hanging="283"/>
        <w:rPr>
          <w:rFonts w:ascii="Arial" w:hAnsi="Arial" w:cs="Arial"/>
          <w:sz w:val="20"/>
          <w:szCs w:val="20"/>
        </w:rPr>
      </w:pPr>
      <w:r w:rsidRPr="00212284">
        <w:rPr>
          <w:rFonts w:ascii="Arial" w:hAnsi="Arial" w:cs="Arial"/>
          <w:sz w:val="20"/>
          <w:szCs w:val="20"/>
        </w:rPr>
        <w:t>Seconds after wounding there is a release of TGF</w:t>
      </w:r>
      <w:r w:rsidR="00EB0AD0" w:rsidRPr="00212284">
        <w:rPr>
          <w:rFonts w:ascii="Arial" w:hAnsi="Arial" w:cs="Arial"/>
          <w:sz w:val="20"/>
          <w:szCs w:val="20"/>
        </w:rPr>
        <w:t>β</w:t>
      </w:r>
      <w:r w:rsidRPr="00212284">
        <w:rPr>
          <w:rFonts w:ascii="Arial" w:hAnsi="Arial" w:cs="Arial"/>
          <w:sz w:val="20"/>
          <w:szCs w:val="20"/>
        </w:rPr>
        <w:t xml:space="preserve">’s, predominantly TGFb1 from stores in </w:t>
      </w:r>
      <w:proofErr w:type="spellStart"/>
      <w:r w:rsidRPr="00212284">
        <w:rPr>
          <w:rFonts w:ascii="Arial" w:hAnsi="Arial" w:cs="Arial"/>
          <w:sz w:val="20"/>
          <w:szCs w:val="20"/>
        </w:rPr>
        <w:t>degranulated</w:t>
      </w:r>
      <w:proofErr w:type="spellEnd"/>
      <w:r w:rsidRPr="00212284">
        <w:rPr>
          <w:rFonts w:ascii="Arial" w:hAnsi="Arial" w:cs="Arial"/>
          <w:sz w:val="20"/>
          <w:szCs w:val="20"/>
        </w:rPr>
        <w:t xml:space="preserve"> platelets.</w:t>
      </w:r>
      <w:r w:rsidR="00EB0AD0" w:rsidRPr="00212284">
        <w:rPr>
          <w:rFonts w:ascii="Arial" w:hAnsi="Arial" w:cs="Arial"/>
          <w:sz w:val="20"/>
          <w:szCs w:val="20"/>
        </w:rPr>
        <w:t xml:space="preserve"> </w:t>
      </w:r>
      <w:r w:rsidRPr="00212284">
        <w:rPr>
          <w:rFonts w:ascii="Arial" w:hAnsi="Arial" w:cs="Arial"/>
          <w:sz w:val="20"/>
          <w:szCs w:val="20"/>
        </w:rPr>
        <w:t>This release is independent of signals associated with gene transcription and translation.</w:t>
      </w:r>
    </w:p>
    <w:p w:rsidR="00EB0AD0" w:rsidRPr="00212284" w:rsidRDefault="00EB0AD0" w:rsidP="0029653A">
      <w:pPr>
        <w:pStyle w:val="ListParagraph"/>
        <w:numPr>
          <w:ilvl w:val="1"/>
          <w:numId w:val="20"/>
        </w:numPr>
        <w:tabs>
          <w:tab w:val="left" w:pos="3119"/>
        </w:tabs>
        <w:autoSpaceDE w:val="0"/>
        <w:autoSpaceDN w:val="0"/>
        <w:adjustRightInd w:val="0"/>
        <w:spacing w:after="0" w:line="240" w:lineRule="auto"/>
        <w:ind w:left="709" w:hanging="283"/>
        <w:rPr>
          <w:rFonts w:ascii="Arial" w:hAnsi="Arial" w:cs="Arial"/>
          <w:sz w:val="20"/>
          <w:szCs w:val="20"/>
        </w:rPr>
      </w:pPr>
      <w:r w:rsidRPr="00212284">
        <w:rPr>
          <w:rFonts w:ascii="Arial" w:hAnsi="Arial" w:cs="Arial"/>
          <w:sz w:val="20"/>
          <w:szCs w:val="20"/>
        </w:rPr>
        <w:t xml:space="preserve">TGFβ’s are chemotactic to: </w:t>
      </w:r>
    </w:p>
    <w:p w:rsidR="00EB0AD0" w:rsidRPr="00212284" w:rsidRDefault="00EB0AD0" w:rsidP="0029653A">
      <w:pPr>
        <w:pStyle w:val="ListParagraph"/>
        <w:numPr>
          <w:ilvl w:val="2"/>
          <w:numId w:val="20"/>
        </w:numPr>
        <w:tabs>
          <w:tab w:val="left" w:pos="3119"/>
        </w:tabs>
        <w:autoSpaceDE w:val="0"/>
        <w:autoSpaceDN w:val="0"/>
        <w:adjustRightInd w:val="0"/>
        <w:spacing w:after="0" w:line="240" w:lineRule="auto"/>
        <w:ind w:left="993" w:hanging="284"/>
        <w:rPr>
          <w:rFonts w:ascii="Arial" w:hAnsi="Arial" w:cs="Arial"/>
          <w:sz w:val="20"/>
          <w:szCs w:val="20"/>
        </w:rPr>
      </w:pPr>
      <w:r w:rsidRPr="00212284">
        <w:rPr>
          <w:rFonts w:ascii="Arial" w:hAnsi="Arial" w:cs="Arial"/>
          <w:sz w:val="20"/>
          <w:szCs w:val="20"/>
        </w:rPr>
        <w:t>Endothelial cells stimulating angiogenesis</w:t>
      </w:r>
    </w:p>
    <w:p w:rsidR="00EB0AD0" w:rsidRPr="00212284" w:rsidRDefault="00EB0AD0" w:rsidP="0029653A">
      <w:pPr>
        <w:pStyle w:val="ListParagraph"/>
        <w:numPr>
          <w:ilvl w:val="2"/>
          <w:numId w:val="20"/>
        </w:numPr>
        <w:tabs>
          <w:tab w:val="left" w:pos="3119"/>
        </w:tabs>
        <w:autoSpaceDE w:val="0"/>
        <w:autoSpaceDN w:val="0"/>
        <w:adjustRightInd w:val="0"/>
        <w:spacing w:after="0" w:line="240" w:lineRule="auto"/>
        <w:ind w:left="993" w:hanging="284"/>
        <w:rPr>
          <w:rFonts w:ascii="Arial" w:hAnsi="Arial" w:cs="Arial"/>
          <w:sz w:val="20"/>
          <w:szCs w:val="20"/>
        </w:rPr>
      </w:pPr>
      <w:r w:rsidRPr="00212284">
        <w:rPr>
          <w:rFonts w:ascii="Arial" w:hAnsi="Arial" w:cs="Arial"/>
          <w:sz w:val="20"/>
          <w:szCs w:val="20"/>
        </w:rPr>
        <w:t>Macrophages leading to the release of more TGFβ and other cytokines …..</w:t>
      </w:r>
    </w:p>
    <w:p w:rsidR="00EB0AD0" w:rsidRPr="00212284" w:rsidRDefault="00EB0AD0" w:rsidP="0029653A">
      <w:pPr>
        <w:pStyle w:val="ListParagraph"/>
        <w:numPr>
          <w:ilvl w:val="2"/>
          <w:numId w:val="20"/>
        </w:numPr>
        <w:tabs>
          <w:tab w:val="left" w:pos="3119"/>
        </w:tabs>
        <w:autoSpaceDE w:val="0"/>
        <w:autoSpaceDN w:val="0"/>
        <w:adjustRightInd w:val="0"/>
        <w:spacing w:after="0" w:line="240" w:lineRule="auto"/>
        <w:ind w:left="993" w:hanging="284"/>
        <w:rPr>
          <w:rFonts w:ascii="Arial" w:hAnsi="Arial" w:cs="Arial"/>
          <w:sz w:val="20"/>
          <w:szCs w:val="20"/>
        </w:rPr>
      </w:pPr>
      <w:r w:rsidRPr="00212284">
        <w:rPr>
          <w:rFonts w:ascii="Arial" w:hAnsi="Arial" w:cs="Arial"/>
          <w:sz w:val="20"/>
          <w:szCs w:val="20"/>
        </w:rPr>
        <w:t>Fibroblasts stimulating ECM synthesis and inhibiting degradation.</w:t>
      </w:r>
    </w:p>
    <w:p w:rsidR="00EB0AD0" w:rsidRPr="00212284" w:rsidRDefault="00EB0AD0" w:rsidP="0029653A">
      <w:pPr>
        <w:pStyle w:val="ListParagraph"/>
        <w:numPr>
          <w:ilvl w:val="1"/>
          <w:numId w:val="20"/>
        </w:numPr>
        <w:tabs>
          <w:tab w:val="left" w:pos="3119"/>
        </w:tabs>
        <w:autoSpaceDE w:val="0"/>
        <w:autoSpaceDN w:val="0"/>
        <w:adjustRightInd w:val="0"/>
        <w:spacing w:after="0" w:line="240" w:lineRule="auto"/>
        <w:ind w:left="709" w:hanging="283"/>
        <w:rPr>
          <w:rFonts w:ascii="Arial" w:hAnsi="Arial" w:cs="Arial"/>
          <w:sz w:val="20"/>
          <w:szCs w:val="20"/>
        </w:rPr>
      </w:pPr>
      <w:r w:rsidRPr="00212284">
        <w:rPr>
          <w:rFonts w:ascii="Arial" w:hAnsi="Arial" w:cs="Arial"/>
          <w:sz w:val="20"/>
          <w:szCs w:val="20"/>
        </w:rPr>
        <w:t xml:space="preserve">TGFβ 1 and 2 are more common in adult tissue, but in foetal tissue TGFβ 3 is most common and less TGFβ 1 and 2 are present. </w:t>
      </w:r>
      <w:r w:rsidRPr="00212284">
        <w:rPr>
          <w:rFonts w:ascii="Arial" w:hAnsi="Arial" w:cs="Arial"/>
          <w:sz w:val="20"/>
          <w:szCs w:val="20"/>
        </w:rPr>
        <w:br/>
      </w:r>
      <w:r w:rsidRPr="00212284">
        <w:rPr>
          <w:rFonts w:ascii="Arial" w:hAnsi="Arial" w:cs="Arial"/>
          <w:sz w:val="20"/>
          <w:szCs w:val="20"/>
        </w:rPr>
        <w:lastRenderedPageBreak/>
        <w:t>In foetal tissue the wound always heals up, therefore to minimize scarring TGFβ3 is needed.</w:t>
      </w:r>
      <w:r w:rsidRPr="00212284">
        <w:rPr>
          <w:rFonts w:ascii="Arial" w:hAnsi="Arial" w:cs="Arial"/>
          <w:sz w:val="20"/>
          <w:szCs w:val="20"/>
        </w:rPr>
        <w:br/>
        <w:t>Also evidence from experimental data (he even tested it on himself)</w:t>
      </w:r>
    </w:p>
    <w:p w:rsidR="00EB0AD0" w:rsidRPr="00212284" w:rsidRDefault="00EB0AD0" w:rsidP="0029653A">
      <w:pPr>
        <w:pStyle w:val="ListParagraph"/>
        <w:numPr>
          <w:ilvl w:val="0"/>
          <w:numId w:val="20"/>
        </w:numPr>
        <w:tabs>
          <w:tab w:val="left" w:pos="3119"/>
        </w:tabs>
        <w:autoSpaceDE w:val="0"/>
        <w:autoSpaceDN w:val="0"/>
        <w:adjustRightInd w:val="0"/>
        <w:spacing w:after="0" w:line="240" w:lineRule="auto"/>
        <w:ind w:left="426" w:hanging="426"/>
        <w:rPr>
          <w:rFonts w:ascii="Arial" w:hAnsi="Arial" w:cs="Arial"/>
          <w:sz w:val="20"/>
          <w:szCs w:val="20"/>
        </w:rPr>
      </w:pPr>
      <w:r w:rsidRPr="00212284">
        <w:rPr>
          <w:rFonts w:ascii="Arial" w:hAnsi="Arial" w:cs="Arial"/>
          <w:sz w:val="20"/>
          <w:szCs w:val="20"/>
        </w:rPr>
        <w:t>Current direction:</w:t>
      </w:r>
    </w:p>
    <w:p w:rsidR="00EB0AD0" w:rsidRPr="00212284" w:rsidRDefault="00EB0AD0" w:rsidP="0029653A">
      <w:pPr>
        <w:pStyle w:val="ListParagraph"/>
        <w:numPr>
          <w:ilvl w:val="1"/>
          <w:numId w:val="20"/>
        </w:numPr>
        <w:tabs>
          <w:tab w:val="left" w:pos="3119"/>
        </w:tabs>
        <w:autoSpaceDE w:val="0"/>
        <w:autoSpaceDN w:val="0"/>
        <w:adjustRightInd w:val="0"/>
        <w:spacing w:after="0" w:line="240" w:lineRule="auto"/>
        <w:ind w:left="709" w:hanging="283"/>
        <w:rPr>
          <w:rFonts w:ascii="Arial" w:hAnsi="Arial" w:cs="Arial"/>
          <w:sz w:val="20"/>
          <w:szCs w:val="20"/>
        </w:rPr>
      </w:pPr>
      <w:r w:rsidRPr="00212284">
        <w:rPr>
          <w:rFonts w:ascii="Arial" w:hAnsi="Arial" w:cs="Arial"/>
          <w:sz w:val="20"/>
          <w:szCs w:val="20"/>
        </w:rPr>
        <w:t>Genetics of Scarring</w:t>
      </w:r>
    </w:p>
    <w:p w:rsidR="00EB0AD0" w:rsidRPr="00212284" w:rsidRDefault="00EB0AD0" w:rsidP="0029653A">
      <w:pPr>
        <w:pStyle w:val="ListParagraph"/>
        <w:numPr>
          <w:ilvl w:val="2"/>
          <w:numId w:val="20"/>
        </w:numPr>
        <w:tabs>
          <w:tab w:val="left" w:pos="567"/>
          <w:tab w:val="left" w:pos="3119"/>
        </w:tabs>
        <w:autoSpaceDE w:val="0"/>
        <w:autoSpaceDN w:val="0"/>
        <w:adjustRightInd w:val="0"/>
        <w:spacing w:after="0" w:line="240" w:lineRule="auto"/>
        <w:ind w:left="993" w:hanging="284"/>
        <w:rPr>
          <w:rFonts w:ascii="Arial" w:hAnsi="Arial" w:cs="Arial"/>
          <w:sz w:val="20"/>
          <w:szCs w:val="20"/>
        </w:rPr>
      </w:pPr>
      <w:r w:rsidRPr="00212284">
        <w:rPr>
          <w:rFonts w:ascii="Arial" w:hAnsi="Arial" w:cs="Arial"/>
          <w:sz w:val="20"/>
          <w:szCs w:val="20"/>
        </w:rPr>
        <w:t>Use of knock-out mice( with over/under expression of cytokines/growth factors) which help to identify candidate polymorphisms/ genes which render susceptibility to keloid scarring</w:t>
      </w:r>
    </w:p>
    <w:p w:rsidR="00EB0AD0" w:rsidRPr="00212284" w:rsidRDefault="00EB0AD0" w:rsidP="0029653A">
      <w:pPr>
        <w:pStyle w:val="ListParagraph"/>
        <w:numPr>
          <w:ilvl w:val="2"/>
          <w:numId w:val="20"/>
        </w:numPr>
        <w:tabs>
          <w:tab w:val="left" w:pos="567"/>
          <w:tab w:val="left" w:pos="3119"/>
        </w:tabs>
        <w:autoSpaceDE w:val="0"/>
        <w:autoSpaceDN w:val="0"/>
        <w:adjustRightInd w:val="0"/>
        <w:spacing w:after="0" w:line="240" w:lineRule="auto"/>
        <w:ind w:left="993" w:hanging="284"/>
        <w:rPr>
          <w:rFonts w:ascii="Arial" w:hAnsi="Arial" w:cs="Arial"/>
          <w:sz w:val="20"/>
          <w:szCs w:val="20"/>
        </w:rPr>
      </w:pPr>
      <w:r w:rsidRPr="00212284">
        <w:rPr>
          <w:rFonts w:ascii="Arial" w:hAnsi="Arial" w:cs="Arial"/>
          <w:sz w:val="20"/>
          <w:szCs w:val="20"/>
        </w:rPr>
        <w:t>Examine DNA of families with established scarring</w:t>
      </w:r>
      <w:r w:rsidR="0029653A" w:rsidRPr="00212284">
        <w:rPr>
          <w:rFonts w:ascii="Arial" w:hAnsi="Arial" w:cs="Arial"/>
          <w:sz w:val="20"/>
          <w:szCs w:val="20"/>
        </w:rPr>
        <w:br/>
      </w:r>
      <w:r w:rsidR="0029653A" w:rsidRPr="00212284">
        <w:rPr>
          <w:rFonts w:ascii="Arial" w:hAnsi="Arial" w:cs="Arial"/>
          <w:sz w:val="20"/>
          <w:szCs w:val="20"/>
        </w:rPr>
        <w:sym w:font="Wingdings" w:char="F0E0"/>
      </w:r>
      <w:r w:rsidR="0029653A" w:rsidRPr="00212284">
        <w:rPr>
          <w:rFonts w:ascii="Arial" w:hAnsi="Arial" w:cs="Arial"/>
          <w:sz w:val="20"/>
          <w:szCs w:val="20"/>
        </w:rPr>
        <w:t xml:space="preserve"> is it genetic??</w:t>
      </w:r>
    </w:p>
    <w:p w:rsidR="00EB0AD0" w:rsidRPr="00212284" w:rsidRDefault="00EB0AD0" w:rsidP="0029653A">
      <w:pPr>
        <w:pStyle w:val="ListParagraph"/>
        <w:numPr>
          <w:ilvl w:val="2"/>
          <w:numId w:val="20"/>
        </w:numPr>
        <w:tabs>
          <w:tab w:val="left" w:pos="567"/>
          <w:tab w:val="left" w:pos="3119"/>
        </w:tabs>
        <w:autoSpaceDE w:val="0"/>
        <w:autoSpaceDN w:val="0"/>
        <w:adjustRightInd w:val="0"/>
        <w:spacing w:after="0" w:line="240" w:lineRule="auto"/>
        <w:ind w:left="993" w:hanging="284"/>
        <w:rPr>
          <w:rFonts w:ascii="Arial" w:hAnsi="Arial" w:cs="Arial"/>
          <w:sz w:val="20"/>
          <w:szCs w:val="20"/>
        </w:rPr>
      </w:pPr>
      <w:r w:rsidRPr="00212284">
        <w:rPr>
          <w:rFonts w:ascii="Arial" w:hAnsi="Arial" w:cs="Arial"/>
          <w:sz w:val="20"/>
          <w:szCs w:val="20"/>
        </w:rPr>
        <w:t>Tissue profiling of chronic wounds, scars – mRNA technology</w:t>
      </w:r>
    </w:p>
    <w:p w:rsidR="0029653A" w:rsidRPr="00212284" w:rsidRDefault="00EB0AD0" w:rsidP="0029653A">
      <w:pPr>
        <w:pStyle w:val="ListParagraph"/>
        <w:numPr>
          <w:ilvl w:val="1"/>
          <w:numId w:val="20"/>
        </w:numPr>
        <w:tabs>
          <w:tab w:val="left" w:pos="3119"/>
        </w:tabs>
        <w:autoSpaceDE w:val="0"/>
        <w:autoSpaceDN w:val="0"/>
        <w:adjustRightInd w:val="0"/>
        <w:spacing w:after="0" w:line="240" w:lineRule="auto"/>
        <w:ind w:left="709" w:hanging="283"/>
        <w:rPr>
          <w:rFonts w:ascii="Arial" w:hAnsi="Arial" w:cs="Arial"/>
          <w:sz w:val="20"/>
          <w:szCs w:val="20"/>
        </w:rPr>
      </w:pPr>
      <w:r w:rsidRPr="00212284">
        <w:rPr>
          <w:rFonts w:ascii="Arial" w:hAnsi="Arial" w:cs="Arial"/>
          <w:sz w:val="20"/>
          <w:szCs w:val="20"/>
        </w:rPr>
        <w:t>Tissue Engineering</w:t>
      </w:r>
      <w:r w:rsidRPr="00212284">
        <w:rPr>
          <w:rFonts w:ascii="Arial" w:hAnsi="Arial" w:cs="Arial"/>
          <w:sz w:val="20"/>
          <w:szCs w:val="20"/>
        </w:rPr>
        <w:br/>
        <w:t>The development of an anti-scarring therapy in association with TE products</w:t>
      </w:r>
    </w:p>
    <w:p w:rsidR="0029653A" w:rsidRPr="00212284" w:rsidRDefault="0029653A" w:rsidP="0029653A">
      <w:pPr>
        <w:pStyle w:val="ListParagraph"/>
        <w:numPr>
          <w:ilvl w:val="0"/>
          <w:numId w:val="39"/>
        </w:numPr>
        <w:tabs>
          <w:tab w:val="left" w:pos="3119"/>
        </w:tabs>
        <w:autoSpaceDE w:val="0"/>
        <w:autoSpaceDN w:val="0"/>
        <w:adjustRightInd w:val="0"/>
        <w:spacing w:after="0" w:line="240" w:lineRule="auto"/>
        <w:rPr>
          <w:rFonts w:ascii="Arial" w:hAnsi="Arial" w:cs="Arial"/>
          <w:sz w:val="20"/>
          <w:szCs w:val="20"/>
        </w:rPr>
      </w:pPr>
      <w:r w:rsidRPr="00212284">
        <w:rPr>
          <w:rFonts w:ascii="Arial" w:hAnsi="Arial" w:cs="Arial"/>
          <w:sz w:val="20"/>
          <w:szCs w:val="20"/>
        </w:rPr>
        <w:t>We will also have to look at post effects.</w:t>
      </w:r>
    </w:p>
    <w:p w:rsidR="00154037" w:rsidRPr="00212284" w:rsidRDefault="00154037" w:rsidP="00154037">
      <w:pPr>
        <w:tabs>
          <w:tab w:val="left" w:pos="3119"/>
        </w:tabs>
        <w:autoSpaceDE w:val="0"/>
        <w:autoSpaceDN w:val="0"/>
        <w:adjustRightInd w:val="0"/>
        <w:spacing w:after="0" w:line="240" w:lineRule="auto"/>
        <w:rPr>
          <w:rFonts w:ascii="Arial" w:hAnsi="Arial" w:cs="Arial"/>
          <w:sz w:val="20"/>
          <w:szCs w:val="20"/>
        </w:rPr>
      </w:pPr>
    </w:p>
    <w:p w:rsidR="00154037" w:rsidRPr="00212284" w:rsidRDefault="00154037" w:rsidP="00154037">
      <w:pPr>
        <w:pStyle w:val="Heading1"/>
        <w:ind w:left="0"/>
        <w:rPr>
          <w:rFonts w:cs="Arial"/>
        </w:rPr>
      </w:pPr>
      <w:r w:rsidRPr="00212284">
        <w:rPr>
          <w:rFonts w:cs="Arial"/>
        </w:rPr>
        <w:t>College 4 – “Bone” – 20</w:t>
      </w:r>
      <w:r w:rsidRPr="00212284">
        <w:rPr>
          <w:rFonts w:cs="Arial"/>
          <w:vertAlign w:val="superscript"/>
        </w:rPr>
        <w:t>th</w:t>
      </w:r>
      <w:r w:rsidRPr="00212284">
        <w:rPr>
          <w:rFonts w:cs="Arial"/>
        </w:rPr>
        <w:t xml:space="preserve"> of December 2012</w:t>
      </w:r>
    </w:p>
    <w:p w:rsidR="00154037" w:rsidRPr="00212284" w:rsidRDefault="00154037" w:rsidP="00154037">
      <w:pPr>
        <w:autoSpaceDE w:val="0"/>
        <w:autoSpaceDN w:val="0"/>
        <w:adjustRightInd w:val="0"/>
        <w:spacing w:after="0" w:line="240" w:lineRule="auto"/>
        <w:rPr>
          <w:rFonts w:ascii="Arial" w:hAnsi="Arial" w:cs="Arial"/>
          <w:sz w:val="24"/>
          <w:szCs w:val="24"/>
        </w:rPr>
      </w:pPr>
    </w:p>
    <w:p w:rsidR="00154037" w:rsidRPr="00212284" w:rsidRDefault="00154037" w:rsidP="00154037">
      <w:pPr>
        <w:autoSpaceDE w:val="0"/>
        <w:autoSpaceDN w:val="0"/>
        <w:adjustRightInd w:val="0"/>
        <w:spacing w:after="0" w:line="240" w:lineRule="auto"/>
        <w:rPr>
          <w:rFonts w:ascii="Arial" w:hAnsi="Arial" w:cs="Arial"/>
          <w:b/>
          <w:sz w:val="20"/>
          <w:szCs w:val="20"/>
        </w:rPr>
      </w:pPr>
      <w:r w:rsidRPr="00212284">
        <w:rPr>
          <w:rFonts w:ascii="Arial" w:hAnsi="Arial" w:cs="Arial"/>
          <w:b/>
          <w:sz w:val="20"/>
          <w:szCs w:val="20"/>
        </w:rPr>
        <w:t xml:space="preserve"> </w:t>
      </w:r>
      <w:r w:rsidR="007D51E5" w:rsidRPr="00212284">
        <w:rPr>
          <w:rFonts w:ascii="Arial" w:hAnsi="Arial" w:cs="Arial"/>
          <w:b/>
          <w:sz w:val="20"/>
          <w:szCs w:val="20"/>
        </w:rPr>
        <w:t>Chemical components of bone</w:t>
      </w:r>
    </w:p>
    <w:p w:rsidR="007D51E5" w:rsidRPr="00212284" w:rsidRDefault="00154037" w:rsidP="007D51E5">
      <w:pPr>
        <w:pStyle w:val="ListParagraph"/>
        <w:numPr>
          <w:ilvl w:val="0"/>
          <w:numId w:val="40"/>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The organic matrix is composed primarily of the protein collagen (type I) which provides duc</w:t>
      </w:r>
      <w:r w:rsidR="007D51E5" w:rsidRPr="00212284">
        <w:rPr>
          <w:rFonts w:ascii="Arial" w:hAnsi="Arial" w:cs="Arial"/>
          <w:sz w:val="20"/>
          <w:szCs w:val="20"/>
        </w:rPr>
        <w:t>tility - 10% of adult bone mass.</w:t>
      </w:r>
      <w:r w:rsidR="00090F5E" w:rsidRPr="00212284">
        <w:rPr>
          <w:rFonts w:ascii="Arial" w:hAnsi="Arial" w:cs="Arial"/>
          <w:sz w:val="20"/>
          <w:szCs w:val="20"/>
        </w:rPr>
        <w:br/>
      </w:r>
      <w:r w:rsidR="00090F5E" w:rsidRPr="00212284">
        <w:rPr>
          <w:rFonts w:ascii="Arial" w:hAnsi="Arial" w:cs="Arial"/>
          <w:sz w:val="20"/>
          <w:szCs w:val="20"/>
        </w:rPr>
        <w:sym w:font="Wingdings" w:char="F0E0"/>
      </w:r>
      <w:r w:rsidR="00090F5E" w:rsidRPr="00212284">
        <w:rPr>
          <w:rFonts w:ascii="Arial" w:hAnsi="Arial" w:cs="Arial"/>
          <w:sz w:val="20"/>
          <w:szCs w:val="20"/>
        </w:rPr>
        <w:t xml:space="preserve"> Collagen type I is causing the ductility of the bone.</w:t>
      </w:r>
      <w:r w:rsidR="007D51E5" w:rsidRPr="00212284">
        <w:rPr>
          <w:rFonts w:ascii="Arial" w:hAnsi="Arial" w:cs="Arial"/>
          <w:sz w:val="20"/>
          <w:szCs w:val="20"/>
        </w:rPr>
        <w:br/>
      </w:r>
      <w:r w:rsidR="007D51E5" w:rsidRPr="00212284">
        <w:rPr>
          <w:rFonts w:ascii="Arial" w:hAnsi="Arial" w:cs="Arial"/>
          <w:sz w:val="20"/>
          <w:szCs w:val="20"/>
        </w:rPr>
        <w:sym w:font="Wingdings" w:char="F0E0"/>
      </w:r>
      <w:r w:rsidR="007D51E5" w:rsidRPr="00212284">
        <w:rPr>
          <w:rFonts w:ascii="Arial" w:hAnsi="Arial" w:cs="Arial"/>
          <w:sz w:val="20"/>
          <w:szCs w:val="20"/>
        </w:rPr>
        <w:t xml:space="preserve"> Collagen fibres are situated in between the ends of hydroxyapatite crystal plates and between the plates.</w:t>
      </w:r>
      <w:r w:rsidR="007D51E5" w:rsidRPr="00212284">
        <w:rPr>
          <w:rFonts w:ascii="Arial" w:hAnsi="Arial" w:cs="Arial"/>
          <w:sz w:val="20"/>
          <w:szCs w:val="20"/>
        </w:rPr>
        <w:br/>
      </w:r>
      <w:r w:rsidR="007D51E5" w:rsidRPr="00212284">
        <w:rPr>
          <w:rFonts w:ascii="Arial" w:hAnsi="Arial" w:cs="Arial"/>
          <w:noProof/>
          <w:sz w:val="20"/>
          <w:szCs w:val="20"/>
        </w:rPr>
        <w:drawing>
          <wp:inline distT="0" distB="0" distL="0" distR="0" wp14:anchorId="42A9DA02" wp14:editId="091D48AF">
            <wp:extent cx="2209800" cy="29354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2935406"/>
                    </a:xfrm>
                    <a:prstGeom prst="rect">
                      <a:avLst/>
                    </a:prstGeom>
                    <a:noFill/>
                    <a:ln>
                      <a:noFill/>
                    </a:ln>
                  </pic:spPr>
                </pic:pic>
              </a:graphicData>
            </a:graphic>
          </wp:inline>
        </w:drawing>
      </w:r>
    </w:p>
    <w:p w:rsidR="00154037" w:rsidRPr="00212284" w:rsidRDefault="00154037" w:rsidP="00154037">
      <w:pPr>
        <w:pStyle w:val="ListParagraph"/>
        <w:numPr>
          <w:ilvl w:val="0"/>
          <w:numId w:val="40"/>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 xml:space="preserve">Mineral component is composed of hydroxyapatite, which is an insoluble salt of </w:t>
      </w:r>
      <w:proofErr w:type="spellStart"/>
      <w:r w:rsidRPr="00212284">
        <w:rPr>
          <w:rFonts w:ascii="Arial" w:hAnsi="Arial" w:cs="Arial"/>
          <w:sz w:val="20"/>
          <w:szCs w:val="20"/>
        </w:rPr>
        <w:t>Ca</w:t>
      </w:r>
      <w:proofErr w:type="spellEnd"/>
      <w:r w:rsidRPr="00212284">
        <w:rPr>
          <w:rFonts w:ascii="Arial" w:hAnsi="Arial" w:cs="Arial"/>
          <w:sz w:val="20"/>
          <w:szCs w:val="20"/>
        </w:rPr>
        <w:t xml:space="preserve"> and P - about 65% of adult bone mass </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This is why the bone is quite brittle.</w:t>
      </w:r>
    </w:p>
    <w:p w:rsidR="00154037" w:rsidRPr="00212284" w:rsidRDefault="00154037" w:rsidP="00154037">
      <w:pPr>
        <w:pStyle w:val="ListParagraph"/>
        <w:numPr>
          <w:ilvl w:val="0"/>
          <w:numId w:val="40"/>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 xml:space="preserve">Bone also contains small amounts of magnesium, sodium, and bicarbonate </w:t>
      </w:r>
    </w:p>
    <w:p w:rsidR="00154037" w:rsidRPr="00212284" w:rsidRDefault="00154037" w:rsidP="00154037">
      <w:pPr>
        <w:pStyle w:val="ListParagraph"/>
        <w:numPr>
          <w:ilvl w:val="0"/>
          <w:numId w:val="40"/>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 xml:space="preserve">Water comprises approximately 25% of adult bone mass </w:t>
      </w:r>
    </w:p>
    <w:p w:rsidR="007D51E5" w:rsidRPr="00212284" w:rsidRDefault="007D51E5" w:rsidP="007D51E5">
      <w:pPr>
        <w:pStyle w:val="ListParagraph"/>
        <w:numPr>
          <w:ilvl w:val="0"/>
          <w:numId w:val="39"/>
        </w:numPr>
        <w:autoSpaceDE w:val="0"/>
        <w:autoSpaceDN w:val="0"/>
        <w:adjustRightInd w:val="0"/>
        <w:spacing w:after="0" w:line="240" w:lineRule="auto"/>
        <w:ind w:hanging="502"/>
        <w:rPr>
          <w:rFonts w:ascii="Arial" w:hAnsi="Arial" w:cs="Arial"/>
          <w:sz w:val="20"/>
          <w:szCs w:val="20"/>
        </w:rPr>
      </w:pPr>
      <w:r w:rsidRPr="00212284">
        <w:rPr>
          <w:rFonts w:ascii="Arial" w:hAnsi="Arial" w:cs="Arial"/>
          <w:sz w:val="20"/>
          <w:szCs w:val="20"/>
        </w:rPr>
        <w:t>The ratio strain to failure is in bone relatively low (0.5-3%), this means it is a hard tissue.</w:t>
      </w:r>
    </w:p>
    <w:p w:rsidR="007D51E5" w:rsidRPr="00212284" w:rsidRDefault="007D51E5" w:rsidP="007D51E5">
      <w:pPr>
        <w:autoSpaceDE w:val="0"/>
        <w:autoSpaceDN w:val="0"/>
        <w:adjustRightInd w:val="0"/>
        <w:spacing w:after="0" w:line="240" w:lineRule="auto"/>
        <w:rPr>
          <w:rFonts w:ascii="Arial" w:hAnsi="Arial" w:cs="Arial"/>
          <w:sz w:val="20"/>
          <w:szCs w:val="20"/>
        </w:rPr>
      </w:pPr>
    </w:p>
    <w:p w:rsidR="007D51E5" w:rsidRPr="00212284" w:rsidRDefault="007D51E5" w:rsidP="007D51E5">
      <w:pPr>
        <w:autoSpaceDE w:val="0"/>
        <w:autoSpaceDN w:val="0"/>
        <w:adjustRightInd w:val="0"/>
        <w:spacing w:after="0" w:line="240" w:lineRule="auto"/>
        <w:rPr>
          <w:rFonts w:ascii="Arial" w:hAnsi="Arial" w:cs="Arial"/>
          <w:b/>
          <w:sz w:val="20"/>
          <w:szCs w:val="20"/>
        </w:rPr>
      </w:pPr>
      <w:r w:rsidRPr="00212284">
        <w:rPr>
          <w:rFonts w:ascii="Arial" w:hAnsi="Arial" w:cs="Arial"/>
          <w:b/>
          <w:sz w:val="20"/>
          <w:szCs w:val="20"/>
        </w:rPr>
        <w:t>Cells in the bone</w:t>
      </w:r>
    </w:p>
    <w:p w:rsidR="007D51E5" w:rsidRPr="007D51E5" w:rsidRDefault="007D51E5" w:rsidP="007D51E5">
      <w:pPr>
        <w:autoSpaceDE w:val="0"/>
        <w:autoSpaceDN w:val="0"/>
        <w:adjustRightInd w:val="0"/>
        <w:spacing w:after="0" w:line="240" w:lineRule="auto"/>
        <w:rPr>
          <w:rFonts w:ascii="Arial" w:hAnsi="Arial" w:cs="Arial"/>
          <w:color w:val="000000"/>
          <w:sz w:val="24"/>
          <w:szCs w:val="24"/>
        </w:rPr>
      </w:pPr>
    </w:p>
    <w:p w:rsidR="007D51E5" w:rsidRPr="00212284" w:rsidRDefault="007D51E5" w:rsidP="00194D6E">
      <w:pPr>
        <w:pStyle w:val="ListParagraph"/>
        <w:numPr>
          <w:ilvl w:val="0"/>
          <w:numId w:val="41"/>
        </w:numPr>
        <w:autoSpaceDE w:val="0"/>
        <w:autoSpaceDN w:val="0"/>
        <w:adjustRightInd w:val="0"/>
        <w:spacing w:after="0" w:line="240" w:lineRule="auto"/>
        <w:rPr>
          <w:rFonts w:ascii="Arial" w:hAnsi="Arial" w:cs="Arial"/>
          <w:sz w:val="20"/>
          <w:szCs w:val="20"/>
        </w:rPr>
      </w:pPr>
      <w:r w:rsidRPr="00212284">
        <w:rPr>
          <w:rFonts w:ascii="Arial" w:hAnsi="Arial" w:cs="Arial"/>
          <w:b/>
          <w:bCs/>
          <w:sz w:val="20"/>
          <w:szCs w:val="20"/>
        </w:rPr>
        <w:t xml:space="preserve">Osteoblasts </w:t>
      </w:r>
      <w:r w:rsidRPr="00212284">
        <w:rPr>
          <w:rFonts w:ascii="Arial" w:hAnsi="Arial" w:cs="Arial"/>
          <w:sz w:val="20"/>
          <w:szCs w:val="20"/>
        </w:rPr>
        <w:t>are cuboidal and columnar in shape with a central nucleus found on the bone surface (occur in columns).</w:t>
      </w:r>
    </w:p>
    <w:p w:rsidR="007D51E5" w:rsidRPr="00212284" w:rsidRDefault="007D51E5" w:rsidP="00194D6E">
      <w:pPr>
        <w:pStyle w:val="ListParagraph"/>
        <w:numPr>
          <w:ilvl w:val="1"/>
          <w:numId w:val="41"/>
        </w:numPr>
        <w:autoSpaceDE w:val="0"/>
        <w:autoSpaceDN w:val="0"/>
        <w:adjustRightInd w:val="0"/>
        <w:spacing w:after="0" w:line="240" w:lineRule="auto"/>
        <w:ind w:left="993" w:hanging="426"/>
        <w:rPr>
          <w:rFonts w:ascii="Arial" w:hAnsi="Arial" w:cs="Arial"/>
          <w:sz w:val="20"/>
          <w:szCs w:val="20"/>
        </w:rPr>
      </w:pPr>
      <w:r w:rsidRPr="00212284">
        <w:rPr>
          <w:rFonts w:ascii="Arial" w:hAnsi="Arial" w:cs="Arial"/>
          <w:sz w:val="20"/>
          <w:szCs w:val="20"/>
        </w:rPr>
        <w:t xml:space="preserve">Responsible from producing bone ECM </w:t>
      </w:r>
    </w:p>
    <w:p w:rsidR="007D51E5" w:rsidRPr="00212284" w:rsidRDefault="007D51E5" w:rsidP="00194D6E">
      <w:pPr>
        <w:pStyle w:val="ListParagraph"/>
        <w:numPr>
          <w:ilvl w:val="0"/>
          <w:numId w:val="41"/>
        </w:numPr>
        <w:autoSpaceDE w:val="0"/>
        <w:autoSpaceDN w:val="0"/>
        <w:adjustRightInd w:val="0"/>
        <w:spacing w:after="0" w:line="240" w:lineRule="auto"/>
        <w:rPr>
          <w:rFonts w:ascii="Arial" w:hAnsi="Arial" w:cs="Arial"/>
          <w:sz w:val="20"/>
          <w:szCs w:val="20"/>
        </w:rPr>
      </w:pPr>
      <w:r w:rsidRPr="00212284">
        <w:rPr>
          <w:rFonts w:ascii="Arial" w:hAnsi="Arial" w:cs="Arial"/>
          <w:b/>
          <w:bCs/>
          <w:sz w:val="20"/>
          <w:szCs w:val="20"/>
        </w:rPr>
        <w:lastRenderedPageBreak/>
        <w:t xml:space="preserve">Osteocytes </w:t>
      </w:r>
      <w:r w:rsidRPr="00212284">
        <w:rPr>
          <w:rFonts w:ascii="Arial" w:hAnsi="Arial" w:cs="Arial"/>
          <w:sz w:val="20"/>
          <w:szCs w:val="20"/>
        </w:rPr>
        <w:t xml:space="preserve">live inside the bone and have long branches, which allow contact with each other as well as the lining cells on the bone surface. </w:t>
      </w:r>
    </w:p>
    <w:p w:rsidR="007D51E5" w:rsidRPr="00212284" w:rsidRDefault="007D51E5" w:rsidP="00194D6E">
      <w:pPr>
        <w:pStyle w:val="ListParagraph"/>
        <w:numPr>
          <w:ilvl w:val="1"/>
          <w:numId w:val="41"/>
        </w:numPr>
        <w:autoSpaceDE w:val="0"/>
        <w:autoSpaceDN w:val="0"/>
        <w:adjustRightInd w:val="0"/>
        <w:spacing w:after="0" w:line="240" w:lineRule="auto"/>
        <w:ind w:left="993" w:hanging="426"/>
        <w:rPr>
          <w:rFonts w:ascii="Arial" w:hAnsi="Arial" w:cs="Arial"/>
          <w:sz w:val="20"/>
          <w:szCs w:val="20"/>
        </w:rPr>
      </w:pPr>
      <w:r w:rsidRPr="00212284">
        <w:rPr>
          <w:rFonts w:ascii="Arial" w:hAnsi="Arial" w:cs="Arial"/>
          <w:sz w:val="20"/>
          <w:szCs w:val="20"/>
        </w:rPr>
        <w:t xml:space="preserve">they sense any mechanical strain on the bone </w:t>
      </w:r>
    </w:p>
    <w:p w:rsidR="007D51E5" w:rsidRPr="00212284" w:rsidRDefault="007D51E5" w:rsidP="00194D6E">
      <w:pPr>
        <w:pStyle w:val="ListParagraph"/>
        <w:numPr>
          <w:ilvl w:val="1"/>
          <w:numId w:val="41"/>
        </w:numPr>
        <w:autoSpaceDE w:val="0"/>
        <w:autoSpaceDN w:val="0"/>
        <w:adjustRightInd w:val="0"/>
        <w:spacing w:after="0" w:line="240" w:lineRule="auto"/>
        <w:ind w:left="993" w:hanging="426"/>
        <w:rPr>
          <w:rFonts w:ascii="Arial" w:hAnsi="Arial" w:cs="Arial"/>
          <w:sz w:val="20"/>
          <w:szCs w:val="20"/>
        </w:rPr>
      </w:pPr>
      <w:r w:rsidRPr="00212284">
        <w:rPr>
          <w:rFonts w:ascii="Arial" w:hAnsi="Arial" w:cs="Arial"/>
          <w:sz w:val="20"/>
          <w:szCs w:val="20"/>
        </w:rPr>
        <w:t xml:space="preserve">this directs bone </w:t>
      </w:r>
      <w:proofErr w:type="spellStart"/>
      <w:r w:rsidRPr="00212284">
        <w:rPr>
          <w:rFonts w:ascii="Arial" w:hAnsi="Arial" w:cs="Arial"/>
          <w:sz w:val="20"/>
          <w:szCs w:val="20"/>
        </w:rPr>
        <w:t>remodeling</w:t>
      </w:r>
      <w:proofErr w:type="spellEnd"/>
      <w:r w:rsidRPr="00212284">
        <w:rPr>
          <w:rFonts w:ascii="Arial" w:hAnsi="Arial" w:cs="Arial"/>
          <w:sz w:val="20"/>
          <w:szCs w:val="20"/>
        </w:rPr>
        <w:t xml:space="preserve"> to </w:t>
      </w:r>
      <w:proofErr w:type="spellStart"/>
      <w:r w:rsidRPr="00212284">
        <w:rPr>
          <w:rFonts w:ascii="Arial" w:hAnsi="Arial" w:cs="Arial"/>
          <w:sz w:val="20"/>
          <w:szCs w:val="20"/>
        </w:rPr>
        <w:t>accomodate</w:t>
      </w:r>
      <w:proofErr w:type="spellEnd"/>
      <w:r w:rsidRPr="00212284">
        <w:rPr>
          <w:rFonts w:ascii="Arial" w:hAnsi="Arial" w:cs="Arial"/>
          <w:sz w:val="20"/>
          <w:szCs w:val="20"/>
        </w:rPr>
        <w:t xml:space="preserve"> mechanical strain and repair fatigue damage</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w:t>
      </w:r>
      <w:proofErr w:type="spellStart"/>
      <w:r w:rsidRPr="00212284">
        <w:rPr>
          <w:rFonts w:ascii="Arial" w:hAnsi="Arial" w:cs="Arial"/>
          <w:sz w:val="20"/>
          <w:szCs w:val="20"/>
        </w:rPr>
        <w:t>mechanosensors</w:t>
      </w:r>
      <w:proofErr w:type="spellEnd"/>
    </w:p>
    <w:p w:rsidR="007D51E5" w:rsidRPr="00212284" w:rsidRDefault="007D51E5" w:rsidP="00194D6E">
      <w:pPr>
        <w:pStyle w:val="ListParagraph"/>
        <w:numPr>
          <w:ilvl w:val="1"/>
          <w:numId w:val="41"/>
        </w:numPr>
        <w:autoSpaceDE w:val="0"/>
        <w:autoSpaceDN w:val="0"/>
        <w:adjustRightInd w:val="0"/>
        <w:spacing w:after="0" w:line="240" w:lineRule="auto"/>
        <w:ind w:left="993" w:hanging="426"/>
        <w:rPr>
          <w:rFonts w:ascii="Arial" w:hAnsi="Arial" w:cs="Arial"/>
          <w:sz w:val="20"/>
          <w:szCs w:val="20"/>
        </w:rPr>
      </w:pPr>
      <w:r w:rsidRPr="00212284">
        <w:rPr>
          <w:rFonts w:ascii="Arial" w:hAnsi="Arial" w:cs="Arial"/>
          <w:sz w:val="20"/>
          <w:szCs w:val="20"/>
        </w:rPr>
        <w:t xml:space="preserve">they can secrete growth factors which activate the lining cells </w:t>
      </w:r>
    </w:p>
    <w:p w:rsidR="007D51E5" w:rsidRPr="00212284" w:rsidRDefault="007D51E5" w:rsidP="00194D6E">
      <w:pPr>
        <w:pStyle w:val="ListParagraph"/>
        <w:numPr>
          <w:ilvl w:val="0"/>
          <w:numId w:val="41"/>
        </w:numPr>
        <w:autoSpaceDE w:val="0"/>
        <w:autoSpaceDN w:val="0"/>
        <w:adjustRightInd w:val="0"/>
        <w:spacing w:after="0" w:line="240" w:lineRule="auto"/>
        <w:rPr>
          <w:rFonts w:ascii="Arial" w:hAnsi="Arial" w:cs="Arial"/>
          <w:sz w:val="20"/>
          <w:szCs w:val="20"/>
        </w:rPr>
      </w:pPr>
      <w:r w:rsidRPr="00212284">
        <w:rPr>
          <w:rFonts w:ascii="Arial" w:hAnsi="Arial" w:cs="Arial"/>
          <w:b/>
          <w:bCs/>
          <w:sz w:val="20"/>
          <w:szCs w:val="20"/>
        </w:rPr>
        <w:t xml:space="preserve">Osteoclasts </w:t>
      </w:r>
      <w:r w:rsidRPr="00212284">
        <w:rPr>
          <w:rFonts w:ascii="Arial" w:hAnsi="Arial" w:cs="Arial"/>
          <w:sz w:val="20"/>
          <w:szCs w:val="20"/>
        </w:rPr>
        <w:t xml:space="preserve">are large cells with many nuclei, which share lineage with blood cells (especially macrophages). </w:t>
      </w:r>
    </w:p>
    <w:p w:rsidR="007D51E5" w:rsidRPr="00212284" w:rsidRDefault="007D51E5" w:rsidP="00194D6E">
      <w:pPr>
        <w:pStyle w:val="ListParagraph"/>
        <w:numPr>
          <w:ilvl w:val="1"/>
          <w:numId w:val="41"/>
        </w:numPr>
        <w:autoSpaceDE w:val="0"/>
        <w:autoSpaceDN w:val="0"/>
        <w:adjustRightInd w:val="0"/>
        <w:spacing w:after="0" w:line="240" w:lineRule="auto"/>
        <w:ind w:left="993" w:hanging="425"/>
        <w:rPr>
          <w:rFonts w:ascii="Arial" w:hAnsi="Arial" w:cs="Arial"/>
          <w:sz w:val="20"/>
          <w:szCs w:val="20"/>
        </w:rPr>
      </w:pPr>
      <w:r w:rsidRPr="00212284">
        <w:rPr>
          <w:rFonts w:ascii="Arial" w:hAnsi="Arial" w:cs="Arial"/>
          <w:sz w:val="20"/>
          <w:szCs w:val="20"/>
        </w:rPr>
        <w:t xml:space="preserve">formed from fusion of the precursors, which circulate in the blood and bone marrow. RANK receptors on the osteoclast precursors are activated by the RANK-ligand which is secreted by osteoblasts (for communication). </w:t>
      </w:r>
      <w:proofErr w:type="spellStart"/>
      <w:r w:rsidRPr="00212284">
        <w:rPr>
          <w:rFonts w:ascii="Arial" w:hAnsi="Arial" w:cs="Arial"/>
          <w:sz w:val="20"/>
          <w:szCs w:val="20"/>
        </w:rPr>
        <w:t>Osteoprotegerin</w:t>
      </w:r>
      <w:proofErr w:type="spellEnd"/>
      <w:r w:rsidRPr="00212284">
        <w:rPr>
          <w:rFonts w:ascii="Arial" w:hAnsi="Arial" w:cs="Arial"/>
          <w:sz w:val="20"/>
          <w:szCs w:val="20"/>
        </w:rPr>
        <w:t xml:space="preserve"> (OPG) is a factor which also binds RANK-ligand, thus regulating osteoclast activation. </w:t>
      </w:r>
    </w:p>
    <w:p w:rsidR="007D51E5" w:rsidRPr="00212284" w:rsidRDefault="007D51E5" w:rsidP="00194D6E">
      <w:pPr>
        <w:pStyle w:val="ListParagraph"/>
        <w:numPr>
          <w:ilvl w:val="1"/>
          <w:numId w:val="41"/>
        </w:numPr>
        <w:autoSpaceDE w:val="0"/>
        <w:autoSpaceDN w:val="0"/>
        <w:adjustRightInd w:val="0"/>
        <w:spacing w:after="0" w:line="240" w:lineRule="auto"/>
        <w:ind w:left="993" w:hanging="425"/>
        <w:rPr>
          <w:rFonts w:ascii="Arial" w:hAnsi="Arial" w:cs="Arial"/>
          <w:sz w:val="20"/>
          <w:szCs w:val="20"/>
        </w:rPr>
      </w:pPr>
      <w:r w:rsidRPr="00212284">
        <w:rPr>
          <w:rFonts w:ascii="Arial" w:hAnsi="Arial" w:cs="Arial"/>
          <w:sz w:val="20"/>
          <w:szCs w:val="20"/>
        </w:rPr>
        <w:t xml:space="preserve">they form sealed compartments next to the bone surface and secrete acids and enzymes which degrade the bone. </w:t>
      </w:r>
    </w:p>
    <w:p w:rsidR="007D51E5" w:rsidRPr="00212284" w:rsidRDefault="007D51E5" w:rsidP="00194D6E">
      <w:pPr>
        <w:pStyle w:val="ListParagraph"/>
        <w:numPr>
          <w:ilvl w:val="1"/>
          <w:numId w:val="41"/>
        </w:numPr>
        <w:autoSpaceDE w:val="0"/>
        <w:autoSpaceDN w:val="0"/>
        <w:adjustRightInd w:val="0"/>
        <w:spacing w:after="0" w:line="240" w:lineRule="auto"/>
        <w:ind w:left="993" w:hanging="425"/>
        <w:rPr>
          <w:rFonts w:ascii="Arial" w:hAnsi="Arial" w:cs="Arial"/>
          <w:sz w:val="20"/>
          <w:szCs w:val="20"/>
        </w:rPr>
      </w:pPr>
      <w:r w:rsidRPr="00212284">
        <w:rPr>
          <w:rFonts w:ascii="Arial" w:hAnsi="Arial" w:cs="Arial"/>
          <w:sz w:val="20"/>
          <w:szCs w:val="20"/>
        </w:rPr>
        <w:t xml:space="preserve">after resorbing bone, they undergo apoptosis, a process regulated by proteins from other cells. </w:t>
      </w:r>
    </w:p>
    <w:p w:rsidR="007D51E5" w:rsidRPr="00212284" w:rsidRDefault="007D51E5" w:rsidP="007D51E5">
      <w:pPr>
        <w:pStyle w:val="ListParagraph"/>
        <w:numPr>
          <w:ilvl w:val="0"/>
          <w:numId w:val="39"/>
        </w:numPr>
        <w:autoSpaceDE w:val="0"/>
        <w:autoSpaceDN w:val="0"/>
        <w:adjustRightInd w:val="0"/>
        <w:spacing w:after="0" w:line="240" w:lineRule="auto"/>
        <w:rPr>
          <w:rFonts w:ascii="Arial" w:hAnsi="Arial" w:cs="Arial"/>
          <w:b/>
          <w:sz w:val="20"/>
          <w:szCs w:val="20"/>
        </w:rPr>
      </w:pPr>
      <w:r w:rsidRPr="00212284">
        <w:rPr>
          <w:rFonts w:ascii="Arial" w:hAnsi="Arial" w:cs="Arial"/>
          <w:sz w:val="20"/>
          <w:szCs w:val="20"/>
        </w:rPr>
        <w:t xml:space="preserve">Osteoporosis (too much breakdown of bone) </w:t>
      </w:r>
      <w:r w:rsidRPr="00212284">
        <w:rPr>
          <w:rFonts w:ascii="Arial" w:hAnsi="Arial" w:cs="Arial"/>
          <w:sz w:val="20"/>
          <w:szCs w:val="20"/>
        </w:rPr>
        <w:sym w:font="Wingdings" w:char="F0E0"/>
      </w:r>
      <w:r w:rsidRPr="00212284">
        <w:rPr>
          <w:rFonts w:ascii="Arial" w:hAnsi="Arial" w:cs="Arial"/>
          <w:sz w:val="20"/>
          <w:szCs w:val="20"/>
        </w:rPr>
        <w:t xml:space="preserve"> common for women after the menopause. (There are also other illnesses that cause the breakdown of bone).</w:t>
      </w:r>
      <w:r w:rsidRPr="00212284">
        <w:rPr>
          <w:rFonts w:ascii="Arial" w:hAnsi="Arial" w:cs="Arial"/>
          <w:sz w:val="20"/>
          <w:szCs w:val="20"/>
        </w:rPr>
        <w:br/>
      </w:r>
    </w:p>
    <w:p w:rsidR="007D51E5" w:rsidRPr="007D51E5" w:rsidRDefault="007D51E5" w:rsidP="007D51E5">
      <w:pPr>
        <w:autoSpaceDE w:val="0"/>
        <w:autoSpaceDN w:val="0"/>
        <w:adjustRightInd w:val="0"/>
        <w:spacing w:after="0" w:line="240" w:lineRule="auto"/>
        <w:rPr>
          <w:rFonts w:ascii="Arial" w:hAnsi="Arial" w:cs="Arial"/>
          <w:sz w:val="20"/>
          <w:szCs w:val="20"/>
        </w:rPr>
      </w:pPr>
      <w:r w:rsidRPr="007D51E5">
        <w:rPr>
          <w:rFonts w:ascii="Arial" w:hAnsi="Arial" w:cs="Arial"/>
          <w:b/>
          <w:sz w:val="20"/>
          <w:szCs w:val="20"/>
        </w:rPr>
        <w:t xml:space="preserve">Other Bone Matrix Proteins </w:t>
      </w:r>
      <w:r w:rsidR="00545F93" w:rsidRPr="00212284">
        <w:rPr>
          <w:rFonts w:ascii="Arial" w:hAnsi="Arial" w:cs="Arial"/>
          <w:b/>
          <w:sz w:val="20"/>
          <w:szCs w:val="20"/>
        </w:rPr>
        <w:br/>
      </w:r>
      <w:r w:rsidR="00545F93" w:rsidRPr="00212284">
        <w:rPr>
          <w:rFonts w:ascii="Arial" w:hAnsi="Arial" w:cs="Arial"/>
          <w:b/>
          <w:sz w:val="20"/>
          <w:szCs w:val="20"/>
        </w:rPr>
        <w:sym w:font="Wingdings" w:char="F0E0"/>
      </w:r>
      <w:r w:rsidR="00545F93" w:rsidRPr="00212284">
        <w:rPr>
          <w:rFonts w:ascii="Arial" w:hAnsi="Arial" w:cs="Arial"/>
          <w:b/>
          <w:sz w:val="20"/>
          <w:szCs w:val="20"/>
        </w:rPr>
        <w:t xml:space="preserve"> </w:t>
      </w:r>
      <w:r w:rsidR="00545F93" w:rsidRPr="00212284">
        <w:rPr>
          <w:rFonts w:ascii="Arial" w:hAnsi="Arial" w:cs="Arial"/>
          <w:sz w:val="20"/>
          <w:szCs w:val="20"/>
        </w:rPr>
        <w:t>Need to be there for the remodelling of bone</w:t>
      </w:r>
    </w:p>
    <w:p w:rsidR="007D51E5" w:rsidRPr="00212284" w:rsidRDefault="007D51E5" w:rsidP="00194D6E">
      <w:pPr>
        <w:pStyle w:val="ListParagraph"/>
        <w:numPr>
          <w:ilvl w:val="0"/>
          <w:numId w:val="42"/>
        </w:numPr>
        <w:autoSpaceDE w:val="0"/>
        <w:autoSpaceDN w:val="0"/>
        <w:adjustRightInd w:val="0"/>
        <w:spacing w:after="0" w:line="240" w:lineRule="auto"/>
        <w:rPr>
          <w:rFonts w:ascii="Arial" w:hAnsi="Arial" w:cs="Arial"/>
          <w:sz w:val="20"/>
          <w:szCs w:val="20"/>
        </w:rPr>
      </w:pPr>
      <w:proofErr w:type="spellStart"/>
      <w:r w:rsidRPr="00212284">
        <w:rPr>
          <w:rFonts w:ascii="Arial" w:hAnsi="Arial" w:cs="Arial"/>
          <w:sz w:val="20"/>
          <w:szCs w:val="20"/>
        </w:rPr>
        <w:t>Fibronectin</w:t>
      </w:r>
      <w:proofErr w:type="spellEnd"/>
      <w:r w:rsidRPr="00212284">
        <w:rPr>
          <w:rFonts w:ascii="Arial" w:hAnsi="Arial" w:cs="Arial"/>
          <w:sz w:val="20"/>
          <w:szCs w:val="20"/>
        </w:rPr>
        <w:t xml:space="preserve"> - Relatively abundant, may help regulate osteoblast differentiation </w:t>
      </w:r>
    </w:p>
    <w:p w:rsidR="007D51E5" w:rsidRPr="00212284" w:rsidRDefault="007D51E5" w:rsidP="00194D6E">
      <w:pPr>
        <w:pStyle w:val="ListParagraph"/>
        <w:numPr>
          <w:ilvl w:val="0"/>
          <w:numId w:val="42"/>
        </w:numPr>
        <w:autoSpaceDE w:val="0"/>
        <w:autoSpaceDN w:val="0"/>
        <w:adjustRightInd w:val="0"/>
        <w:spacing w:after="0" w:line="240" w:lineRule="auto"/>
        <w:rPr>
          <w:rFonts w:ascii="Arial" w:hAnsi="Arial" w:cs="Arial"/>
          <w:sz w:val="20"/>
          <w:szCs w:val="20"/>
        </w:rPr>
      </w:pPr>
      <w:proofErr w:type="spellStart"/>
      <w:r w:rsidRPr="00212284">
        <w:rPr>
          <w:rFonts w:ascii="Arial" w:hAnsi="Arial" w:cs="Arial"/>
          <w:sz w:val="20"/>
          <w:szCs w:val="20"/>
        </w:rPr>
        <w:t>Osteonectin</w:t>
      </w:r>
      <w:proofErr w:type="spellEnd"/>
      <w:r w:rsidRPr="00212284">
        <w:rPr>
          <w:rFonts w:ascii="Arial" w:hAnsi="Arial" w:cs="Arial"/>
          <w:sz w:val="20"/>
          <w:szCs w:val="20"/>
        </w:rPr>
        <w:t xml:space="preserve"> - "Bone connector" may regulate mineralization </w:t>
      </w:r>
    </w:p>
    <w:p w:rsidR="007D51E5" w:rsidRPr="00212284" w:rsidRDefault="007D51E5" w:rsidP="00194D6E">
      <w:pPr>
        <w:pStyle w:val="ListParagraph"/>
        <w:numPr>
          <w:ilvl w:val="0"/>
          <w:numId w:val="42"/>
        </w:numPr>
        <w:autoSpaceDE w:val="0"/>
        <w:autoSpaceDN w:val="0"/>
        <w:adjustRightInd w:val="0"/>
        <w:spacing w:after="0" w:line="240" w:lineRule="auto"/>
        <w:rPr>
          <w:rFonts w:ascii="Arial" w:hAnsi="Arial" w:cs="Arial"/>
          <w:sz w:val="20"/>
          <w:szCs w:val="20"/>
        </w:rPr>
      </w:pPr>
      <w:proofErr w:type="spellStart"/>
      <w:r w:rsidRPr="00212284">
        <w:rPr>
          <w:rFonts w:ascii="Arial" w:hAnsi="Arial" w:cs="Arial"/>
          <w:sz w:val="20"/>
          <w:szCs w:val="20"/>
        </w:rPr>
        <w:t>Thrombospondin</w:t>
      </w:r>
      <w:proofErr w:type="spellEnd"/>
      <w:r w:rsidRPr="00212284">
        <w:rPr>
          <w:rFonts w:ascii="Arial" w:hAnsi="Arial" w:cs="Arial"/>
          <w:sz w:val="20"/>
          <w:szCs w:val="20"/>
        </w:rPr>
        <w:t xml:space="preserve"> - May inhibit bone cell precursors </w:t>
      </w:r>
    </w:p>
    <w:p w:rsidR="007D51E5" w:rsidRPr="00212284" w:rsidRDefault="007D51E5" w:rsidP="00194D6E">
      <w:pPr>
        <w:pStyle w:val="ListParagraph"/>
        <w:numPr>
          <w:ilvl w:val="0"/>
          <w:numId w:val="42"/>
        </w:numPr>
        <w:autoSpaceDE w:val="0"/>
        <w:autoSpaceDN w:val="0"/>
        <w:adjustRightInd w:val="0"/>
        <w:spacing w:after="0" w:line="240" w:lineRule="auto"/>
        <w:rPr>
          <w:rFonts w:ascii="Arial" w:hAnsi="Arial" w:cs="Arial"/>
          <w:sz w:val="20"/>
          <w:szCs w:val="20"/>
        </w:rPr>
      </w:pPr>
      <w:proofErr w:type="spellStart"/>
      <w:r w:rsidRPr="00212284">
        <w:rPr>
          <w:rFonts w:ascii="Arial" w:hAnsi="Arial" w:cs="Arial"/>
          <w:sz w:val="20"/>
          <w:szCs w:val="20"/>
        </w:rPr>
        <w:t>Osteocalcin</w:t>
      </w:r>
      <w:proofErr w:type="spellEnd"/>
      <w:r w:rsidRPr="00212284">
        <w:rPr>
          <w:rFonts w:ascii="Arial" w:hAnsi="Arial" w:cs="Arial"/>
          <w:sz w:val="20"/>
          <w:szCs w:val="20"/>
        </w:rPr>
        <w:t xml:space="preserve"> - Binds calcium </w:t>
      </w:r>
      <w:r w:rsidR="00545F93" w:rsidRPr="00212284">
        <w:rPr>
          <w:rFonts w:ascii="Arial" w:hAnsi="Arial" w:cs="Arial"/>
          <w:sz w:val="20"/>
          <w:szCs w:val="20"/>
        </w:rPr>
        <w:t xml:space="preserve">onto </w:t>
      </w:r>
      <w:proofErr w:type="spellStart"/>
      <w:r w:rsidR="00545F93" w:rsidRPr="00212284">
        <w:rPr>
          <w:rFonts w:ascii="Arial" w:hAnsi="Arial" w:cs="Arial"/>
          <w:sz w:val="20"/>
          <w:szCs w:val="20"/>
        </w:rPr>
        <w:t>phosphategroups</w:t>
      </w:r>
      <w:proofErr w:type="spellEnd"/>
    </w:p>
    <w:p w:rsidR="007D51E5" w:rsidRPr="00212284" w:rsidRDefault="007D51E5" w:rsidP="00194D6E">
      <w:pPr>
        <w:pStyle w:val="ListParagraph"/>
        <w:numPr>
          <w:ilvl w:val="0"/>
          <w:numId w:val="42"/>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Matrix-</w:t>
      </w:r>
      <w:proofErr w:type="spellStart"/>
      <w:r w:rsidRPr="00212284">
        <w:rPr>
          <w:rFonts w:ascii="Arial" w:hAnsi="Arial" w:cs="Arial"/>
          <w:sz w:val="20"/>
          <w:szCs w:val="20"/>
        </w:rPr>
        <w:t>gla</w:t>
      </w:r>
      <w:proofErr w:type="spellEnd"/>
      <w:r w:rsidRPr="00212284">
        <w:rPr>
          <w:rFonts w:ascii="Arial" w:hAnsi="Arial" w:cs="Arial"/>
          <w:sz w:val="20"/>
          <w:szCs w:val="20"/>
        </w:rPr>
        <w:t xml:space="preserve">-protein - Inhibits mineralization </w:t>
      </w:r>
    </w:p>
    <w:p w:rsidR="007D51E5" w:rsidRPr="00212284" w:rsidRDefault="007D51E5" w:rsidP="00194D6E">
      <w:pPr>
        <w:pStyle w:val="ListParagraph"/>
        <w:numPr>
          <w:ilvl w:val="0"/>
          <w:numId w:val="42"/>
        </w:numPr>
        <w:autoSpaceDE w:val="0"/>
        <w:autoSpaceDN w:val="0"/>
        <w:adjustRightInd w:val="0"/>
        <w:spacing w:after="0" w:line="240" w:lineRule="auto"/>
        <w:rPr>
          <w:rFonts w:ascii="Arial" w:hAnsi="Arial" w:cs="Arial"/>
          <w:sz w:val="20"/>
          <w:szCs w:val="20"/>
        </w:rPr>
      </w:pPr>
      <w:proofErr w:type="spellStart"/>
      <w:r w:rsidRPr="00212284">
        <w:rPr>
          <w:rFonts w:ascii="Arial" w:hAnsi="Arial" w:cs="Arial"/>
          <w:sz w:val="20"/>
          <w:szCs w:val="20"/>
        </w:rPr>
        <w:t>Biglycan</w:t>
      </w:r>
      <w:proofErr w:type="spellEnd"/>
      <w:r w:rsidRPr="00212284">
        <w:rPr>
          <w:rFonts w:ascii="Arial" w:hAnsi="Arial" w:cs="Arial"/>
          <w:sz w:val="20"/>
          <w:szCs w:val="20"/>
        </w:rPr>
        <w:t xml:space="preserve"> </w:t>
      </w:r>
      <w:r w:rsidR="00545F93" w:rsidRPr="00212284">
        <w:rPr>
          <w:rFonts w:ascii="Arial" w:hAnsi="Arial" w:cs="Arial"/>
          <w:sz w:val="20"/>
          <w:szCs w:val="20"/>
        </w:rPr>
        <w:t xml:space="preserve"> (a small proteoglycan)</w:t>
      </w:r>
    </w:p>
    <w:p w:rsidR="007D51E5" w:rsidRPr="007D51E5" w:rsidRDefault="007D51E5" w:rsidP="007D51E5">
      <w:pPr>
        <w:autoSpaceDE w:val="0"/>
        <w:autoSpaceDN w:val="0"/>
        <w:adjustRightInd w:val="0"/>
        <w:spacing w:after="0" w:line="240" w:lineRule="auto"/>
        <w:rPr>
          <w:rFonts w:ascii="Arial" w:hAnsi="Arial" w:cs="Arial"/>
          <w:b/>
          <w:sz w:val="20"/>
          <w:szCs w:val="20"/>
        </w:rPr>
      </w:pPr>
      <w:r w:rsidRPr="007D51E5">
        <w:rPr>
          <w:rFonts w:ascii="Arial" w:hAnsi="Arial" w:cs="Arial"/>
          <w:b/>
          <w:sz w:val="20"/>
          <w:szCs w:val="20"/>
        </w:rPr>
        <w:t xml:space="preserve">Hormones (small proteins or organic molecules) </w:t>
      </w:r>
    </w:p>
    <w:p w:rsidR="007D51E5" w:rsidRPr="00212284" w:rsidRDefault="007D51E5" w:rsidP="007D51E5">
      <w:pPr>
        <w:autoSpaceDE w:val="0"/>
        <w:autoSpaceDN w:val="0"/>
        <w:adjustRightInd w:val="0"/>
        <w:spacing w:after="0" w:line="240" w:lineRule="auto"/>
        <w:rPr>
          <w:rFonts w:ascii="Arial" w:hAnsi="Arial" w:cs="Arial"/>
          <w:sz w:val="20"/>
          <w:szCs w:val="20"/>
        </w:rPr>
      </w:pPr>
      <w:r w:rsidRPr="007D51E5">
        <w:rPr>
          <w:rFonts w:ascii="Arial" w:hAnsi="Arial" w:cs="Arial"/>
          <w:sz w:val="20"/>
          <w:szCs w:val="20"/>
        </w:rPr>
        <w:t xml:space="preserve">Parathyroid hormones, Calcitonin, Vitamin D, </w:t>
      </w:r>
      <w:proofErr w:type="spellStart"/>
      <w:r w:rsidRPr="007D51E5">
        <w:rPr>
          <w:rFonts w:ascii="Arial" w:hAnsi="Arial" w:cs="Arial"/>
          <w:sz w:val="20"/>
          <w:szCs w:val="20"/>
        </w:rPr>
        <w:t>Gonaoidal</w:t>
      </w:r>
      <w:proofErr w:type="spellEnd"/>
      <w:r w:rsidRPr="007D51E5">
        <w:rPr>
          <w:rFonts w:ascii="Arial" w:hAnsi="Arial" w:cs="Arial"/>
          <w:sz w:val="20"/>
          <w:szCs w:val="20"/>
        </w:rPr>
        <w:t xml:space="preserve"> Steroids, Growth Hormones, </w:t>
      </w:r>
      <w:proofErr w:type="spellStart"/>
      <w:r w:rsidRPr="007D51E5">
        <w:rPr>
          <w:rFonts w:ascii="Arial" w:hAnsi="Arial" w:cs="Arial"/>
          <w:sz w:val="20"/>
          <w:szCs w:val="20"/>
        </w:rPr>
        <w:t>Glucocoticoids</w:t>
      </w:r>
      <w:proofErr w:type="spellEnd"/>
      <w:r w:rsidRPr="007D51E5">
        <w:rPr>
          <w:rFonts w:ascii="Arial" w:hAnsi="Arial" w:cs="Arial"/>
          <w:sz w:val="20"/>
          <w:szCs w:val="20"/>
        </w:rPr>
        <w:t xml:space="preserve">, Thyroid hormones </w:t>
      </w:r>
    </w:p>
    <w:p w:rsidR="00A70E19" w:rsidRPr="00212284" w:rsidRDefault="00A70E19" w:rsidP="007D51E5">
      <w:pPr>
        <w:autoSpaceDE w:val="0"/>
        <w:autoSpaceDN w:val="0"/>
        <w:adjustRightInd w:val="0"/>
        <w:spacing w:after="0" w:line="240" w:lineRule="auto"/>
        <w:rPr>
          <w:rFonts w:ascii="Arial" w:hAnsi="Arial" w:cs="Arial"/>
          <w:sz w:val="20"/>
          <w:szCs w:val="20"/>
        </w:rPr>
      </w:pPr>
    </w:p>
    <w:p w:rsidR="00A70E19" w:rsidRPr="00212284" w:rsidRDefault="00A70E19" w:rsidP="007D51E5">
      <w:pPr>
        <w:autoSpaceDE w:val="0"/>
        <w:autoSpaceDN w:val="0"/>
        <w:adjustRightInd w:val="0"/>
        <w:spacing w:after="0" w:line="240" w:lineRule="auto"/>
        <w:rPr>
          <w:rFonts w:ascii="Arial" w:hAnsi="Arial" w:cs="Arial"/>
          <w:b/>
          <w:sz w:val="20"/>
          <w:szCs w:val="20"/>
        </w:rPr>
      </w:pPr>
      <w:r w:rsidRPr="00212284">
        <w:rPr>
          <w:rFonts w:ascii="Arial" w:hAnsi="Arial" w:cs="Arial"/>
          <w:b/>
          <w:sz w:val="20"/>
          <w:szCs w:val="20"/>
        </w:rPr>
        <w:t>Microstructure of bone</w:t>
      </w:r>
    </w:p>
    <w:p w:rsidR="00A70E19" w:rsidRPr="00212284" w:rsidRDefault="00A70E19" w:rsidP="007D51E5">
      <w:pPr>
        <w:autoSpaceDE w:val="0"/>
        <w:autoSpaceDN w:val="0"/>
        <w:adjustRightInd w:val="0"/>
        <w:spacing w:after="0" w:line="240" w:lineRule="auto"/>
        <w:rPr>
          <w:rFonts w:ascii="Arial" w:hAnsi="Arial" w:cs="Arial"/>
          <w:sz w:val="20"/>
          <w:szCs w:val="20"/>
        </w:rPr>
      </w:pPr>
      <w:r w:rsidRPr="00212284">
        <w:rPr>
          <w:rFonts w:ascii="Arial" w:hAnsi="Arial" w:cs="Arial"/>
          <w:noProof/>
          <w:sz w:val="20"/>
          <w:szCs w:val="20"/>
        </w:rPr>
        <w:drawing>
          <wp:anchor distT="0" distB="0" distL="114300" distR="114300" simplePos="0" relativeHeight="251653120" behindDoc="0" locked="0" layoutInCell="1" allowOverlap="1" wp14:anchorId="437A1FC4" wp14:editId="3F2172E7">
            <wp:simplePos x="0" y="0"/>
            <wp:positionH relativeFrom="column">
              <wp:posOffset>0</wp:posOffset>
            </wp:positionH>
            <wp:positionV relativeFrom="paragraph">
              <wp:posOffset>146685</wp:posOffset>
            </wp:positionV>
            <wp:extent cx="3768725" cy="33337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2256"/>
                    <a:stretch/>
                  </pic:blipFill>
                  <pic:spPr bwMode="auto">
                    <a:xfrm>
                      <a:off x="0" y="0"/>
                      <a:ext cx="3768725" cy="333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0E19" w:rsidRPr="007D51E5" w:rsidRDefault="00A70E19" w:rsidP="007D51E5">
      <w:pPr>
        <w:autoSpaceDE w:val="0"/>
        <w:autoSpaceDN w:val="0"/>
        <w:adjustRightInd w:val="0"/>
        <w:spacing w:after="0" w:line="240" w:lineRule="auto"/>
        <w:rPr>
          <w:rFonts w:ascii="Arial" w:hAnsi="Arial" w:cs="Arial"/>
          <w:sz w:val="20"/>
          <w:szCs w:val="20"/>
        </w:rPr>
      </w:pPr>
    </w:p>
    <w:p w:rsidR="007D51E5" w:rsidRPr="00212284" w:rsidRDefault="007D51E5" w:rsidP="007D51E5">
      <w:pPr>
        <w:autoSpaceDE w:val="0"/>
        <w:autoSpaceDN w:val="0"/>
        <w:adjustRightInd w:val="0"/>
        <w:spacing w:after="0" w:line="240" w:lineRule="auto"/>
        <w:rPr>
          <w:rFonts w:ascii="Arial" w:hAnsi="Arial" w:cs="Arial"/>
          <w:sz w:val="20"/>
          <w:szCs w:val="20"/>
        </w:rPr>
      </w:pPr>
    </w:p>
    <w:p w:rsidR="00545F93" w:rsidRPr="00212284" w:rsidRDefault="00545F93" w:rsidP="00194D6E">
      <w:pPr>
        <w:pStyle w:val="ListParagraph"/>
        <w:numPr>
          <w:ilvl w:val="0"/>
          <w:numId w:val="43"/>
        </w:numPr>
        <w:autoSpaceDE w:val="0"/>
        <w:autoSpaceDN w:val="0"/>
        <w:adjustRightInd w:val="0"/>
        <w:spacing w:after="0" w:line="240" w:lineRule="auto"/>
        <w:rPr>
          <w:rFonts w:ascii="Arial" w:hAnsi="Arial" w:cs="Arial"/>
          <w:color w:val="000000"/>
          <w:sz w:val="20"/>
          <w:szCs w:val="20"/>
          <w:lang w:val="en"/>
        </w:rPr>
      </w:pPr>
      <w:r w:rsidRPr="00212284">
        <w:rPr>
          <w:rFonts w:ascii="Arial" w:hAnsi="Arial" w:cs="Arial"/>
          <w:color w:val="000000"/>
          <w:sz w:val="20"/>
          <w:szCs w:val="20"/>
          <w:lang w:val="en"/>
        </w:rPr>
        <w:t>Osteon = centric lamella</w:t>
      </w:r>
    </w:p>
    <w:p w:rsidR="00545F93" w:rsidRPr="00212284" w:rsidRDefault="00A70E19" w:rsidP="00194D6E">
      <w:pPr>
        <w:pStyle w:val="ListParagraph"/>
        <w:numPr>
          <w:ilvl w:val="0"/>
          <w:numId w:val="43"/>
        </w:numPr>
        <w:autoSpaceDE w:val="0"/>
        <w:autoSpaceDN w:val="0"/>
        <w:adjustRightInd w:val="0"/>
        <w:spacing w:after="0" w:line="240" w:lineRule="auto"/>
        <w:rPr>
          <w:rFonts w:ascii="Arial" w:hAnsi="Arial" w:cs="Arial"/>
          <w:color w:val="000000"/>
          <w:sz w:val="20"/>
          <w:szCs w:val="20"/>
          <w:lang w:val="en"/>
        </w:rPr>
      </w:pPr>
      <w:r w:rsidRPr="00212284">
        <w:rPr>
          <w:rFonts w:ascii="Arial" w:hAnsi="Arial" w:cs="Arial"/>
          <w:color w:val="000000"/>
          <w:sz w:val="20"/>
          <w:szCs w:val="20"/>
          <w:lang w:val="en"/>
        </w:rPr>
        <w:t>Cement line (</w:t>
      </w:r>
      <w:proofErr w:type="spellStart"/>
      <w:r w:rsidRPr="00212284">
        <w:rPr>
          <w:rFonts w:ascii="Arial" w:hAnsi="Arial" w:cs="Arial"/>
          <w:color w:val="000000"/>
          <w:sz w:val="20"/>
          <w:szCs w:val="20"/>
          <w:lang w:val="en"/>
        </w:rPr>
        <w:t>cementum</w:t>
      </w:r>
      <w:proofErr w:type="spellEnd"/>
      <w:r w:rsidRPr="00212284">
        <w:rPr>
          <w:rFonts w:ascii="Arial" w:hAnsi="Arial" w:cs="Arial"/>
          <w:color w:val="000000"/>
          <w:sz w:val="20"/>
          <w:szCs w:val="20"/>
          <w:lang w:val="en"/>
        </w:rPr>
        <w:t xml:space="preserve">) </w:t>
      </w:r>
      <w:r w:rsidRPr="00212284">
        <w:rPr>
          <w:rFonts w:ascii="Arial" w:hAnsi="Arial" w:cs="Arial"/>
          <w:color w:val="000000"/>
          <w:sz w:val="20"/>
          <w:szCs w:val="20"/>
          <w:lang w:val="en"/>
        </w:rPr>
        <w:br/>
      </w:r>
      <w:r w:rsidRPr="00212284">
        <w:rPr>
          <w:rFonts w:ascii="Arial" w:hAnsi="Arial" w:cs="Arial"/>
          <w:lang w:val="en"/>
        </w:rPr>
        <w:sym w:font="Wingdings" w:char="F0E0"/>
      </w:r>
      <w:r w:rsidRPr="00212284">
        <w:rPr>
          <w:rFonts w:ascii="Arial" w:hAnsi="Arial" w:cs="Arial"/>
          <w:color w:val="000000"/>
          <w:sz w:val="20"/>
          <w:szCs w:val="20"/>
          <w:lang w:val="en"/>
        </w:rPr>
        <w:t xml:space="preserve"> often bone fractures are on this line</w:t>
      </w:r>
    </w:p>
    <w:p w:rsidR="00A70E19" w:rsidRPr="00212284" w:rsidRDefault="00A70E19" w:rsidP="00194D6E">
      <w:pPr>
        <w:pStyle w:val="ListParagraph"/>
        <w:numPr>
          <w:ilvl w:val="0"/>
          <w:numId w:val="43"/>
        </w:numPr>
        <w:autoSpaceDE w:val="0"/>
        <w:autoSpaceDN w:val="0"/>
        <w:adjustRightInd w:val="0"/>
        <w:spacing w:after="0" w:line="240" w:lineRule="auto"/>
        <w:rPr>
          <w:rFonts w:ascii="Arial" w:hAnsi="Arial" w:cs="Arial"/>
          <w:color w:val="000000"/>
          <w:sz w:val="20"/>
          <w:szCs w:val="20"/>
          <w:lang w:val="en"/>
        </w:rPr>
      </w:pPr>
      <w:r w:rsidRPr="00212284">
        <w:rPr>
          <w:rFonts w:ascii="Arial" w:hAnsi="Arial" w:cs="Arial"/>
          <w:color w:val="000000"/>
          <w:sz w:val="20"/>
          <w:szCs w:val="20"/>
          <w:lang w:val="en"/>
        </w:rPr>
        <w:t>Circumferential lamella (</w:t>
      </w:r>
      <w:proofErr w:type="spellStart"/>
      <w:r w:rsidRPr="00212284">
        <w:rPr>
          <w:rFonts w:ascii="Arial" w:hAnsi="Arial" w:cs="Arial"/>
          <w:color w:val="000000"/>
          <w:sz w:val="20"/>
          <w:szCs w:val="20"/>
          <w:lang w:val="en"/>
        </w:rPr>
        <w:t>plexiform</w:t>
      </w:r>
      <w:proofErr w:type="spellEnd"/>
      <w:r w:rsidRPr="00212284">
        <w:rPr>
          <w:rFonts w:ascii="Arial" w:hAnsi="Arial" w:cs="Arial"/>
          <w:color w:val="000000"/>
          <w:sz w:val="20"/>
          <w:szCs w:val="20"/>
          <w:lang w:val="en"/>
        </w:rPr>
        <w:t>)</w:t>
      </w:r>
    </w:p>
    <w:p w:rsidR="00A70E19" w:rsidRPr="00212284" w:rsidRDefault="00A70E19" w:rsidP="00194D6E">
      <w:pPr>
        <w:pStyle w:val="ListParagraph"/>
        <w:numPr>
          <w:ilvl w:val="0"/>
          <w:numId w:val="43"/>
        </w:numPr>
        <w:autoSpaceDE w:val="0"/>
        <w:autoSpaceDN w:val="0"/>
        <w:adjustRightInd w:val="0"/>
        <w:spacing w:after="0" w:line="240" w:lineRule="auto"/>
        <w:rPr>
          <w:rFonts w:ascii="Arial" w:hAnsi="Arial" w:cs="Arial"/>
          <w:color w:val="000000"/>
          <w:sz w:val="20"/>
          <w:szCs w:val="20"/>
          <w:lang w:val="en"/>
        </w:rPr>
      </w:pPr>
      <w:r w:rsidRPr="00212284">
        <w:rPr>
          <w:rFonts w:ascii="Arial" w:hAnsi="Arial" w:cs="Arial"/>
          <w:color w:val="000000"/>
          <w:sz w:val="20"/>
          <w:szCs w:val="20"/>
          <w:lang w:val="en"/>
        </w:rPr>
        <w:t>Interstitial lamella</w:t>
      </w:r>
    </w:p>
    <w:p w:rsidR="00A70E19" w:rsidRPr="00212284" w:rsidRDefault="00A70E19" w:rsidP="00A70E19">
      <w:pPr>
        <w:pStyle w:val="ListParagraph"/>
        <w:numPr>
          <w:ilvl w:val="0"/>
          <w:numId w:val="39"/>
        </w:numPr>
        <w:autoSpaceDE w:val="0"/>
        <w:autoSpaceDN w:val="0"/>
        <w:adjustRightInd w:val="0"/>
        <w:spacing w:after="0" w:line="240" w:lineRule="auto"/>
        <w:rPr>
          <w:rFonts w:ascii="Arial" w:hAnsi="Arial" w:cs="Arial"/>
          <w:color w:val="000000"/>
          <w:sz w:val="20"/>
          <w:szCs w:val="20"/>
          <w:lang w:val="en"/>
        </w:rPr>
      </w:pPr>
      <w:r w:rsidRPr="00212284">
        <w:rPr>
          <w:rFonts w:ascii="Arial" w:hAnsi="Arial" w:cs="Arial"/>
          <w:color w:val="000000"/>
          <w:sz w:val="20"/>
          <w:szCs w:val="20"/>
          <w:lang w:val="en"/>
        </w:rPr>
        <w:t>Bone is highly vascular (from the outside and from the bone marrow).</w:t>
      </w:r>
    </w:p>
    <w:p w:rsidR="00A70E19" w:rsidRPr="00212284" w:rsidRDefault="00A70E19" w:rsidP="00A70E19">
      <w:pPr>
        <w:autoSpaceDE w:val="0"/>
        <w:autoSpaceDN w:val="0"/>
        <w:adjustRightInd w:val="0"/>
        <w:spacing w:after="0" w:line="240" w:lineRule="auto"/>
        <w:rPr>
          <w:rFonts w:ascii="Arial" w:hAnsi="Arial" w:cs="Arial"/>
          <w:color w:val="000000"/>
          <w:sz w:val="20"/>
          <w:szCs w:val="20"/>
          <w:lang w:val="en"/>
        </w:rPr>
      </w:pPr>
    </w:p>
    <w:p w:rsidR="00A70E19" w:rsidRPr="00212284" w:rsidRDefault="00A70E19" w:rsidP="00545F93">
      <w:pPr>
        <w:autoSpaceDE w:val="0"/>
        <w:autoSpaceDN w:val="0"/>
        <w:adjustRightInd w:val="0"/>
        <w:spacing w:after="0" w:line="240" w:lineRule="auto"/>
        <w:rPr>
          <w:rFonts w:ascii="Arial" w:hAnsi="Arial" w:cs="Arial"/>
          <w:sz w:val="20"/>
          <w:szCs w:val="20"/>
        </w:rPr>
      </w:pPr>
    </w:p>
    <w:p w:rsidR="00A70E19" w:rsidRPr="00212284" w:rsidRDefault="00A70E19">
      <w:pPr>
        <w:rPr>
          <w:rFonts w:ascii="Arial" w:eastAsiaTheme="majorEastAsia" w:hAnsi="Arial" w:cs="Arial"/>
          <w:b/>
          <w:bCs/>
          <w:iCs/>
          <w:sz w:val="24"/>
          <w:szCs w:val="28"/>
        </w:rPr>
      </w:pPr>
      <w:r w:rsidRPr="00212284">
        <w:rPr>
          <w:rFonts w:ascii="Arial" w:hAnsi="Arial" w:cs="Arial"/>
        </w:rPr>
        <w:br w:type="page"/>
      </w:r>
    </w:p>
    <w:p w:rsidR="00154037" w:rsidRPr="00212284" w:rsidRDefault="00A70E19" w:rsidP="00154037">
      <w:pPr>
        <w:pStyle w:val="Heading2"/>
        <w:spacing w:after="0"/>
        <w:ind w:left="0"/>
        <w:rPr>
          <w:rFonts w:cs="Arial"/>
          <w:sz w:val="20"/>
          <w:szCs w:val="20"/>
        </w:rPr>
      </w:pPr>
      <w:r w:rsidRPr="00212284">
        <w:rPr>
          <w:rFonts w:cs="Arial"/>
          <w:sz w:val="20"/>
          <w:szCs w:val="20"/>
        </w:rPr>
        <w:lastRenderedPageBreak/>
        <w:t>Macrostructure of bone</w:t>
      </w:r>
    </w:p>
    <w:p w:rsidR="00647679" w:rsidRPr="00212284" w:rsidRDefault="00A70E19" w:rsidP="00A31B0A">
      <w:pPr>
        <w:spacing w:after="0"/>
        <w:rPr>
          <w:rFonts w:ascii="Arial" w:hAnsi="Arial" w:cs="Arial"/>
          <w:sz w:val="20"/>
          <w:szCs w:val="20"/>
        </w:rPr>
      </w:pPr>
      <w:r w:rsidRPr="00212284">
        <w:rPr>
          <w:rFonts w:ascii="Arial" w:hAnsi="Arial" w:cs="Arial"/>
          <w:noProof/>
          <w:sz w:val="20"/>
          <w:szCs w:val="20"/>
        </w:rPr>
        <w:drawing>
          <wp:anchor distT="0" distB="0" distL="114300" distR="114300" simplePos="0" relativeHeight="251662336" behindDoc="0" locked="0" layoutInCell="1" allowOverlap="1" wp14:anchorId="629E7317" wp14:editId="73B22626">
            <wp:simplePos x="0" y="0"/>
            <wp:positionH relativeFrom="column">
              <wp:posOffset>0</wp:posOffset>
            </wp:positionH>
            <wp:positionV relativeFrom="paragraph">
              <wp:posOffset>3810</wp:posOffset>
            </wp:positionV>
            <wp:extent cx="2511425" cy="25812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142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284">
        <w:rPr>
          <w:rFonts w:ascii="Arial" w:hAnsi="Arial" w:cs="Arial"/>
          <w:sz w:val="20"/>
          <w:szCs w:val="20"/>
        </w:rPr>
        <w:br/>
      </w:r>
      <w:r w:rsidR="00647679" w:rsidRPr="00212284">
        <w:rPr>
          <w:rFonts w:ascii="Arial" w:hAnsi="Arial" w:cs="Arial"/>
          <w:b/>
          <w:sz w:val="20"/>
          <w:szCs w:val="20"/>
        </w:rPr>
        <w:t xml:space="preserve">Growth in the </w:t>
      </w:r>
      <w:proofErr w:type="spellStart"/>
      <w:r w:rsidR="00647679" w:rsidRPr="00212284">
        <w:rPr>
          <w:rFonts w:ascii="Arial" w:hAnsi="Arial" w:cs="Arial"/>
          <w:b/>
          <w:sz w:val="20"/>
          <w:szCs w:val="20"/>
        </w:rPr>
        <w:t>growthplate</w:t>
      </w:r>
      <w:proofErr w:type="spellEnd"/>
      <w:r w:rsidR="00647679" w:rsidRPr="00212284">
        <w:rPr>
          <w:rFonts w:ascii="Arial" w:hAnsi="Arial" w:cs="Arial"/>
          <w:b/>
          <w:sz w:val="20"/>
          <w:szCs w:val="20"/>
        </w:rPr>
        <w:br/>
      </w:r>
      <w:r w:rsidR="00647679" w:rsidRPr="00212284">
        <w:rPr>
          <w:rFonts w:ascii="Arial" w:hAnsi="Arial" w:cs="Arial"/>
          <w:sz w:val="20"/>
          <w:szCs w:val="20"/>
        </w:rPr>
        <w:sym w:font="Wingdings" w:char="F0E0"/>
      </w:r>
      <w:r w:rsidR="00647679" w:rsidRPr="00212284">
        <w:rPr>
          <w:rFonts w:ascii="Arial" w:hAnsi="Arial" w:cs="Arial"/>
          <w:sz w:val="20"/>
          <w:szCs w:val="20"/>
        </w:rPr>
        <w:t xml:space="preserve"> growth in length</w:t>
      </w:r>
    </w:p>
    <w:p w:rsidR="00647679" w:rsidRPr="00212284" w:rsidRDefault="00647679" w:rsidP="00A31B0A">
      <w:pPr>
        <w:spacing w:after="0"/>
        <w:rPr>
          <w:rFonts w:ascii="Arial" w:hAnsi="Arial" w:cs="Arial"/>
          <w:sz w:val="20"/>
          <w:szCs w:val="20"/>
        </w:rPr>
      </w:pPr>
      <w:r w:rsidRPr="00212284">
        <w:rPr>
          <w:rFonts w:ascii="Arial" w:hAnsi="Arial" w:cs="Arial"/>
          <w:sz w:val="20"/>
          <w:szCs w:val="20"/>
        </w:rPr>
        <w:sym w:font="Wingdings" w:char="F0E0"/>
      </w:r>
      <w:r w:rsidRPr="00212284">
        <w:rPr>
          <w:rFonts w:ascii="Arial" w:hAnsi="Arial" w:cs="Arial"/>
          <w:sz w:val="20"/>
          <w:szCs w:val="20"/>
        </w:rPr>
        <w:t xml:space="preserve"> cartilage</w:t>
      </w:r>
      <w:r w:rsidRPr="00212284">
        <w:rPr>
          <w:rFonts w:ascii="Arial" w:hAnsi="Arial" w:cs="Arial"/>
          <w:sz w:val="20"/>
          <w:szCs w:val="20"/>
        </w:rPr>
        <w:sym w:font="Wingdings" w:char="F0E0"/>
      </w:r>
      <w:r w:rsidRPr="00212284">
        <w:rPr>
          <w:rFonts w:ascii="Arial" w:hAnsi="Arial" w:cs="Arial"/>
          <w:sz w:val="20"/>
          <w:szCs w:val="20"/>
        </w:rPr>
        <w:t xml:space="preserve"> calcified cartilage </w:t>
      </w:r>
      <w:r w:rsidRPr="00212284">
        <w:rPr>
          <w:rFonts w:ascii="Arial" w:hAnsi="Arial" w:cs="Arial"/>
          <w:sz w:val="20"/>
          <w:szCs w:val="20"/>
        </w:rPr>
        <w:sym w:font="Wingdings" w:char="F0E0"/>
      </w:r>
      <w:r w:rsidRPr="00212284">
        <w:rPr>
          <w:rFonts w:ascii="Arial" w:hAnsi="Arial" w:cs="Arial"/>
          <w:sz w:val="20"/>
          <w:szCs w:val="20"/>
        </w:rPr>
        <w:t xml:space="preserve"> bone</w:t>
      </w:r>
    </w:p>
    <w:p w:rsidR="00647679" w:rsidRPr="00212284" w:rsidRDefault="00647679" w:rsidP="00A31B0A">
      <w:pPr>
        <w:spacing w:after="0"/>
        <w:rPr>
          <w:rFonts w:ascii="Arial" w:hAnsi="Arial" w:cs="Arial"/>
          <w:b/>
          <w:sz w:val="20"/>
          <w:szCs w:val="20"/>
        </w:rPr>
      </w:pPr>
    </w:p>
    <w:p w:rsidR="00647679" w:rsidRPr="00212284" w:rsidRDefault="00647679" w:rsidP="00A31B0A">
      <w:pPr>
        <w:spacing w:after="0"/>
        <w:rPr>
          <w:rFonts w:ascii="Arial" w:hAnsi="Arial" w:cs="Arial"/>
          <w:b/>
          <w:sz w:val="20"/>
          <w:szCs w:val="20"/>
        </w:rPr>
      </w:pPr>
    </w:p>
    <w:p w:rsidR="00647679" w:rsidRPr="00212284" w:rsidRDefault="00647679" w:rsidP="00A31B0A">
      <w:pPr>
        <w:spacing w:after="0"/>
        <w:rPr>
          <w:rFonts w:ascii="Arial" w:hAnsi="Arial" w:cs="Arial"/>
          <w:b/>
          <w:sz w:val="20"/>
          <w:szCs w:val="20"/>
        </w:rPr>
      </w:pPr>
    </w:p>
    <w:p w:rsidR="00647679" w:rsidRPr="00212284" w:rsidRDefault="00647679" w:rsidP="00A31B0A">
      <w:pPr>
        <w:spacing w:after="0"/>
        <w:rPr>
          <w:rFonts w:ascii="Arial" w:hAnsi="Arial" w:cs="Arial"/>
          <w:b/>
          <w:sz w:val="20"/>
          <w:szCs w:val="20"/>
        </w:rPr>
      </w:pPr>
    </w:p>
    <w:p w:rsidR="00647679" w:rsidRPr="00212284" w:rsidRDefault="00647679" w:rsidP="00A31B0A">
      <w:pPr>
        <w:spacing w:after="0"/>
        <w:rPr>
          <w:rFonts w:ascii="Arial" w:hAnsi="Arial" w:cs="Arial"/>
          <w:b/>
          <w:sz w:val="20"/>
          <w:szCs w:val="20"/>
        </w:rPr>
      </w:pPr>
    </w:p>
    <w:p w:rsidR="00647679" w:rsidRPr="00212284" w:rsidRDefault="00647679" w:rsidP="00A31B0A">
      <w:pPr>
        <w:spacing w:after="0"/>
        <w:rPr>
          <w:rFonts w:ascii="Arial" w:hAnsi="Arial" w:cs="Arial"/>
          <w:b/>
          <w:sz w:val="20"/>
          <w:szCs w:val="20"/>
        </w:rPr>
      </w:pPr>
    </w:p>
    <w:p w:rsidR="00647679" w:rsidRPr="00212284" w:rsidRDefault="00647679" w:rsidP="00A31B0A">
      <w:pPr>
        <w:spacing w:after="0"/>
        <w:rPr>
          <w:rFonts w:ascii="Arial" w:hAnsi="Arial" w:cs="Arial"/>
          <w:b/>
          <w:sz w:val="20"/>
          <w:szCs w:val="20"/>
        </w:rPr>
      </w:pPr>
    </w:p>
    <w:p w:rsidR="00647679" w:rsidRPr="00212284" w:rsidRDefault="00647679" w:rsidP="00A31B0A">
      <w:pPr>
        <w:spacing w:after="0"/>
        <w:rPr>
          <w:rFonts w:ascii="Arial" w:hAnsi="Arial" w:cs="Arial"/>
          <w:b/>
          <w:sz w:val="20"/>
          <w:szCs w:val="20"/>
        </w:rPr>
      </w:pPr>
    </w:p>
    <w:p w:rsidR="00647679" w:rsidRPr="00212284" w:rsidRDefault="00647679" w:rsidP="00A31B0A">
      <w:pPr>
        <w:spacing w:after="0"/>
        <w:rPr>
          <w:rFonts w:ascii="Arial" w:hAnsi="Arial" w:cs="Arial"/>
          <w:b/>
          <w:sz w:val="20"/>
          <w:szCs w:val="20"/>
        </w:rPr>
      </w:pPr>
    </w:p>
    <w:p w:rsidR="00647679" w:rsidRPr="00212284" w:rsidRDefault="00647679" w:rsidP="00A31B0A">
      <w:pPr>
        <w:spacing w:after="0"/>
        <w:rPr>
          <w:rFonts w:ascii="Arial" w:hAnsi="Arial" w:cs="Arial"/>
          <w:b/>
          <w:sz w:val="20"/>
          <w:szCs w:val="20"/>
        </w:rPr>
      </w:pPr>
    </w:p>
    <w:p w:rsidR="00647679" w:rsidRPr="00212284" w:rsidRDefault="00647679" w:rsidP="00A31B0A">
      <w:pPr>
        <w:spacing w:after="0"/>
        <w:rPr>
          <w:rFonts w:ascii="Arial" w:hAnsi="Arial" w:cs="Arial"/>
          <w:b/>
          <w:sz w:val="20"/>
          <w:szCs w:val="20"/>
        </w:rPr>
      </w:pPr>
    </w:p>
    <w:p w:rsidR="00647679" w:rsidRPr="00212284" w:rsidRDefault="00647679" w:rsidP="00A31B0A">
      <w:pPr>
        <w:spacing w:after="0"/>
        <w:rPr>
          <w:rFonts w:ascii="Arial" w:hAnsi="Arial" w:cs="Arial"/>
          <w:b/>
          <w:sz w:val="20"/>
          <w:szCs w:val="20"/>
        </w:rPr>
      </w:pPr>
    </w:p>
    <w:p w:rsidR="00A70E19" w:rsidRPr="00212284" w:rsidRDefault="00A70E19" w:rsidP="00A31B0A">
      <w:pPr>
        <w:spacing w:after="0"/>
        <w:rPr>
          <w:rFonts w:ascii="Arial" w:hAnsi="Arial" w:cs="Arial"/>
          <w:b/>
          <w:sz w:val="20"/>
          <w:szCs w:val="20"/>
        </w:rPr>
      </w:pPr>
      <w:r w:rsidRPr="00212284">
        <w:rPr>
          <w:rFonts w:ascii="Arial" w:hAnsi="Arial" w:cs="Arial"/>
          <w:b/>
          <w:sz w:val="20"/>
          <w:szCs w:val="20"/>
        </w:rPr>
        <w:t>Bone types</w:t>
      </w:r>
    </w:p>
    <w:p w:rsidR="00A70E19" w:rsidRPr="00212284" w:rsidRDefault="00A31B0A" w:rsidP="00A31B0A">
      <w:pPr>
        <w:pStyle w:val="ListParagraph"/>
        <w:numPr>
          <w:ilvl w:val="0"/>
          <w:numId w:val="39"/>
        </w:numPr>
        <w:rPr>
          <w:rFonts w:ascii="Arial" w:hAnsi="Arial" w:cs="Arial"/>
          <w:sz w:val="20"/>
          <w:szCs w:val="20"/>
        </w:rPr>
      </w:pPr>
      <w:r w:rsidRPr="00212284">
        <w:rPr>
          <w:rFonts w:ascii="Arial" w:hAnsi="Arial" w:cs="Arial"/>
          <w:sz w:val="20"/>
          <w:szCs w:val="20"/>
        </w:rPr>
        <w:t>Woven bone: generally immature</w:t>
      </w:r>
    </w:p>
    <w:p w:rsidR="00A31B0A" w:rsidRPr="00212284" w:rsidRDefault="00A31B0A" w:rsidP="00A31B0A">
      <w:pPr>
        <w:pStyle w:val="ListParagraph"/>
        <w:numPr>
          <w:ilvl w:val="0"/>
          <w:numId w:val="39"/>
        </w:numPr>
        <w:rPr>
          <w:rFonts w:ascii="Arial" w:hAnsi="Arial" w:cs="Arial"/>
          <w:sz w:val="20"/>
          <w:szCs w:val="20"/>
        </w:rPr>
      </w:pPr>
      <w:r w:rsidRPr="00212284">
        <w:rPr>
          <w:rFonts w:ascii="Arial" w:hAnsi="Arial" w:cs="Arial"/>
          <w:sz w:val="20"/>
          <w:szCs w:val="20"/>
        </w:rPr>
        <w:t>Cortical bone: compact bone</w:t>
      </w:r>
    </w:p>
    <w:p w:rsidR="00A31B0A" w:rsidRPr="00212284" w:rsidRDefault="00A31B0A" w:rsidP="00A31B0A">
      <w:pPr>
        <w:pStyle w:val="ListParagraph"/>
        <w:numPr>
          <w:ilvl w:val="0"/>
          <w:numId w:val="39"/>
        </w:numPr>
        <w:rPr>
          <w:rFonts w:ascii="Arial" w:hAnsi="Arial" w:cs="Arial"/>
          <w:sz w:val="20"/>
          <w:szCs w:val="20"/>
        </w:rPr>
      </w:pPr>
      <w:proofErr w:type="spellStart"/>
      <w:r w:rsidRPr="00212284">
        <w:rPr>
          <w:rFonts w:ascii="Arial" w:hAnsi="Arial" w:cs="Arial"/>
          <w:sz w:val="20"/>
          <w:szCs w:val="20"/>
        </w:rPr>
        <w:t>Cancellous</w:t>
      </w:r>
      <w:proofErr w:type="spellEnd"/>
      <w:r w:rsidRPr="00212284">
        <w:rPr>
          <w:rFonts w:ascii="Arial" w:hAnsi="Arial" w:cs="Arial"/>
          <w:sz w:val="20"/>
          <w:szCs w:val="20"/>
        </w:rPr>
        <w:t xml:space="preserve"> bone (trabecular bone)</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The direction of the </w:t>
      </w:r>
      <w:proofErr w:type="spellStart"/>
      <w:r w:rsidRPr="00212284">
        <w:rPr>
          <w:rFonts w:ascii="Arial" w:hAnsi="Arial" w:cs="Arial"/>
          <w:sz w:val="20"/>
          <w:szCs w:val="20"/>
        </w:rPr>
        <w:t>fibers</w:t>
      </w:r>
      <w:proofErr w:type="spellEnd"/>
      <w:r w:rsidRPr="00212284">
        <w:rPr>
          <w:rFonts w:ascii="Arial" w:hAnsi="Arial" w:cs="Arial"/>
          <w:sz w:val="20"/>
          <w:szCs w:val="20"/>
        </w:rPr>
        <w:t xml:space="preserve"> are in the predominant loading direction</w:t>
      </w:r>
    </w:p>
    <w:p w:rsidR="00A31B0A" w:rsidRPr="00212284" w:rsidRDefault="00A31B0A" w:rsidP="00A31B0A">
      <w:pPr>
        <w:pStyle w:val="ListParagraph"/>
        <w:ind w:left="786"/>
        <w:rPr>
          <w:rFonts w:ascii="Arial" w:hAnsi="Arial" w:cs="Arial"/>
          <w:sz w:val="20"/>
          <w:szCs w:val="20"/>
        </w:rPr>
      </w:pPr>
      <w:r w:rsidRPr="00212284">
        <w:rPr>
          <w:rFonts w:ascii="Arial" w:hAnsi="Arial" w:cs="Arial"/>
          <w:noProof/>
          <w:sz w:val="20"/>
          <w:szCs w:val="20"/>
        </w:rPr>
        <w:drawing>
          <wp:anchor distT="0" distB="0" distL="114300" distR="114300" simplePos="0" relativeHeight="251658240" behindDoc="0" locked="0" layoutInCell="1" allowOverlap="1" wp14:anchorId="146E761F" wp14:editId="6CB62F8B">
            <wp:simplePos x="0" y="0"/>
            <wp:positionH relativeFrom="column">
              <wp:posOffset>3810</wp:posOffset>
            </wp:positionH>
            <wp:positionV relativeFrom="paragraph">
              <wp:posOffset>103505</wp:posOffset>
            </wp:positionV>
            <wp:extent cx="2514600" cy="16217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1621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1B0A" w:rsidRPr="00212284" w:rsidRDefault="00A31B0A" w:rsidP="00A31B0A">
      <w:pPr>
        <w:pStyle w:val="ListParagraph"/>
        <w:ind w:left="786"/>
        <w:rPr>
          <w:rFonts w:ascii="Arial" w:hAnsi="Arial" w:cs="Arial"/>
          <w:sz w:val="20"/>
          <w:szCs w:val="20"/>
        </w:rPr>
      </w:pPr>
      <w:r w:rsidRPr="00212284">
        <w:rPr>
          <w:rFonts w:ascii="Arial" w:hAnsi="Arial" w:cs="Arial"/>
          <w:sz w:val="20"/>
          <w:szCs w:val="20"/>
        </w:rPr>
        <w:sym w:font="Wingdings" w:char="F0E0"/>
      </w:r>
      <w:r w:rsidRPr="00212284">
        <w:rPr>
          <w:rFonts w:ascii="Arial" w:hAnsi="Arial" w:cs="Arial"/>
          <w:sz w:val="20"/>
          <w:szCs w:val="20"/>
        </w:rPr>
        <w:t xml:space="preserve"> So the weight of the bone is not too much</w:t>
      </w:r>
      <w:r w:rsidRPr="00212284">
        <w:rPr>
          <w:rFonts w:ascii="Arial" w:hAnsi="Arial" w:cs="Arial"/>
          <w:sz w:val="20"/>
          <w:szCs w:val="20"/>
        </w:rPr>
        <w:br/>
        <w:t>During growing the bone grows on the outside but is broken down at the inside.</w:t>
      </w:r>
    </w:p>
    <w:p w:rsidR="00A31B0A" w:rsidRPr="00212284" w:rsidRDefault="00A31B0A" w:rsidP="00A31B0A">
      <w:pPr>
        <w:pStyle w:val="ListParagraph"/>
        <w:ind w:left="786"/>
        <w:rPr>
          <w:rFonts w:ascii="Arial" w:hAnsi="Arial" w:cs="Arial"/>
          <w:sz w:val="20"/>
          <w:szCs w:val="20"/>
        </w:rPr>
      </w:pPr>
    </w:p>
    <w:p w:rsidR="00A31B0A" w:rsidRPr="00212284" w:rsidRDefault="00A31B0A" w:rsidP="00A31B0A">
      <w:pPr>
        <w:rPr>
          <w:rFonts w:ascii="Arial" w:hAnsi="Arial" w:cs="Arial"/>
          <w:sz w:val="20"/>
          <w:szCs w:val="20"/>
        </w:rPr>
      </w:pPr>
    </w:p>
    <w:p w:rsidR="00154037" w:rsidRPr="00212284" w:rsidRDefault="00154037" w:rsidP="00154037">
      <w:pPr>
        <w:rPr>
          <w:rFonts w:ascii="Arial" w:hAnsi="Arial" w:cs="Arial"/>
          <w:sz w:val="20"/>
          <w:szCs w:val="20"/>
        </w:rPr>
      </w:pPr>
    </w:p>
    <w:p w:rsidR="00A31B0A" w:rsidRPr="00212284" w:rsidRDefault="00A31B0A" w:rsidP="00154037">
      <w:pPr>
        <w:rPr>
          <w:rFonts w:ascii="Arial" w:hAnsi="Arial" w:cs="Arial"/>
          <w:sz w:val="20"/>
          <w:szCs w:val="20"/>
        </w:rPr>
      </w:pPr>
    </w:p>
    <w:p w:rsidR="00A31B0A" w:rsidRPr="00212284" w:rsidRDefault="00A31B0A" w:rsidP="00A31B0A">
      <w:pPr>
        <w:autoSpaceDE w:val="0"/>
        <w:autoSpaceDN w:val="0"/>
        <w:adjustRightInd w:val="0"/>
        <w:spacing w:after="0" w:line="240" w:lineRule="auto"/>
        <w:rPr>
          <w:rFonts w:ascii="Arial" w:hAnsi="Arial" w:cs="Arial"/>
          <w:b/>
          <w:sz w:val="20"/>
          <w:szCs w:val="20"/>
        </w:rPr>
      </w:pPr>
      <w:r w:rsidRPr="00212284">
        <w:rPr>
          <w:rFonts w:ascii="Arial" w:hAnsi="Arial" w:cs="Arial"/>
          <w:b/>
          <w:sz w:val="20"/>
          <w:szCs w:val="20"/>
        </w:rPr>
        <w:t xml:space="preserve">Function of Skeletal Bone  </w:t>
      </w:r>
    </w:p>
    <w:p w:rsidR="00A31B0A" w:rsidRPr="00212284" w:rsidRDefault="00A31B0A" w:rsidP="00194D6E">
      <w:pPr>
        <w:pStyle w:val="ListParagraph"/>
        <w:numPr>
          <w:ilvl w:val="0"/>
          <w:numId w:val="44"/>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 xml:space="preserve">Structural support for heart, lungs and bone marrow </w:t>
      </w:r>
    </w:p>
    <w:p w:rsidR="00A31B0A" w:rsidRPr="00212284" w:rsidRDefault="00A31B0A" w:rsidP="00194D6E">
      <w:pPr>
        <w:pStyle w:val="ListParagraph"/>
        <w:numPr>
          <w:ilvl w:val="0"/>
          <w:numId w:val="44"/>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 xml:space="preserve">Protection for brain, uterus, and other internal organs </w:t>
      </w:r>
    </w:p>
    <w:p w:rsidR="00A31B0A" w:rsidRPr="00212284" w:rsidRDefault="00A31B0A" w:rsidP="00194D6E">
      <w:pPr>
        <w:pStyle w:val="ListParagraph"/>
        <w:numPr>
          <w:ilvl w:val="0"/>
          <w:numId w:val="44"/>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 xml:space="preserve">Attachment sites for muscles allowing movement of limbs </w:t>
      </w:r>
    </w:p>
    <w:p w:rsidR="00A31B0A" w:rsidRPr="00212284" w:rsidRDefault="00A31B0A" w:rsidP="00194D6E">
      <w:pPr>
        <w:pStyle w:val="ListParagraph"/>
        <w:numPr>
          <w:ilvl w:val="0"/>
          <w:numId w:val="44"/>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 xml:space="preserve">Mineral reservoir for calcium and phosphorus </w:t>
      </w:r>
    </w:p>
    <w:p w:rsidR="00A31B0A" w:rsidRPr="00212284" w:rsidRDefault="00A31B0A" w:rsidP="00194D6E">
      <w:pPr>
        <w:pStyle w:val="ListParagraph"/>
        <w:numPr>
          <w:ilvl w:val="0"/>
          <w:numId w:val="44"/>
        </w:numPr>
        <w:autoSpaceDE w:val="0"/>
        <w:autoSpaceDN w:val="0"/>
        <w:adjustRightInd w:val="0"/>
        <w:spacing w:after="0" w:line="240" w:lineRule="auto"/>
        <w:rPr>
          <w:rFonts w:ascii="Arial" w:hAnsi="Arial" w:cs="Arial"/>
          <w:sz w:val="20"/>
          <w:szCs w:val="20"/>
          <w:lang w:val="nl-NL"/>
        </w:rPr>
      </w:pPr>
      <w:proofErr w:type="spellStart"/>
      <w:r w:rsidRPr="00212284">
        <w:rPr>
          <w:rFonts w:ascii="Arial" w:hAnsi="Arial" w:cs="Arial"/>
          <w:sz w:val="20"/>
          <w:szCs w:val="20"/>
          <w:lang w:val="nl-NL"/>
        </w:rPr>
        <w:t>Defense</w:t>
      </w:r>
      <w:proofErr w:type="spellEnd"/>
      <w:r w:rsidRPr="00212284">
        <w:rPr>
          <w:rFonts w:ascii="Arial" w:hAnsi="Arial" w:cs="Arial"/>
          <w:sz w:val="20"/>
          <w:szCs w:val="20"/>
          <w:lang w:val="nl-NL"/>
        </w:rPr>
        <w:t xml:space="preserve"> </w:t>
      </w:r>
      <w:proofErr w:type="spellStart"/>
      <w:r w:rsidRPr="00212284">
        <w:rPr>
          <w:rFonts w:ascii="Arial" w:hAnsi="Arial" w:cs="Arial"/>
          <w:sz w:val="20"/>
          <w:szCs w:val="20"/>
          <w:lang w:val="nl-NL"/>
        </w:rPr>
        <w:t>against</w:t>
      </w:r>
      <w:proofErr w:type="spellEnd"/>
      <w:r w:rsidRPr="00212284">
        <w:rPr>
          <w:rFonts w:ascii="Arial" w:hAnsi="Arial" w:cs="Arial"/>
          <w:sz w:val="20"/>
          <w:szCs w:val="20"/>
          <w:lang w:val="nl-NL"/>
        </w:rPr>
        <w:t xml:space="preserve"> acidosis </w:t>
      </w:r>
      <w:r w:rsidRPr="00212284">
        <w:rPr>
          <w:rFonts w:ascii="Arial" w:hAnsi="Arial" w:cs="Arial"/>
          <w:sz w:val="20"/>
          <w:szCs w:val="20"/>
          <w:lang w:val="nl-NL"/>
        </w:rPr>
        <w:br/>
      </w:r>
      <w:r w:rsidRPr="00212284">
        <w:rPr>
          <w:rFonts w:ascii="Arial" w:hAnsi="Arial" w:cs="Arial"/>
          <w:sz w:val="20"/>
          <w:szCs w:val="20"/>
        </w:rPr>
        <w:sym w:font="Wingdings" w:char="F0E0"/>
      </w:r>
      <w:r w:rsidRPr="00212284">
        <w:rPr>
          <w:rFonts w:ascii="Arial" w:hAnsi="Arial" w:cs="Arial"/>
          <w:sz w:val="20"/>
          <w:szCs w:val="20"/>
          <w:lang w:val="nl-NL"/>
        </w:rPr>
        <w:t xml:space="preserve"> een ziekte waarbij de pH van je bloed te laag wordt.</w:t>
      </w:r>
    </w:p>
    <w:p w:rsidR="00A31B0A" w:rsidRPr="00212284" w:rsidRDefault="00A31B0A" w:rsidP="00194D6E">
      <w:pPr>
        <w:pStyle w:val="ListParagraph"/>
        <w:numPr>
          <w:ilvl w:val="0"/>
          <w:numId w:val="44"/>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 xml:space="preserve">Trap for some toxic minerals such as lead </w:t>
      </w:r>
    </w:p>
    <w:p w:rsidR="00A31B0A" w:rsidRPr="00A31B0A" w:rsidRDefault="00A31B0A" w:rsidP="00A31B0A">
      <w:pPr>
        <w:autoSpaceDE w:val="0"/>
        <w:autoSpaceDN w:val="0"/>
        <w:adjustRightInd w:val="0"/>
        <w:spacing w:after="0" w:line="240" w:lineRule="auto"/>
        <w:rPr>
          <w:rFonts w:ascii="Arial" w:hAnsi="Arial" w:cs="Arial"/>
          <w:color w:val="000000"/>
          <w:sz w:val="20"/>
          <w:szCs w:val="20"/>
        </w:rPr>
      </w:pPr>
    </w:p>
    <w:p w:rsidR="00A31B0A" w:rsidRPr="00A31B0A" w:rsidRDefault="00A31B0A" w:rsidP="00A31B0A">
      <w:pPr>
        <w:autoSpaceDE w:val="0"/>
        <w:autoSpaceDN w:val="0"/>
        <w:adjustRightInd w:val="0"/>
        <w:spacing w:after="0" w:line="240" w:lineRule="auto"/>
        <w:rPr>
          <w:rFonts w:ascii="Arial" w:hAnsi="Arial" w:cs="Arial"/>
          <w:b/>
          <w:sz w:val="20"/>
          <w:szCs w:val="20"/>
        </w:rPr>
      </w:pPr>
      <w:r w:rsidRPr="00A31B0A">
        <w:rPr>
          <w:rFonts w:ascii="Arial" w:hAnsi="Arial" w:cs="Arial"/>
          <w:b/>
          <w:sz w:val="20"/>
          <w:szCs w:val="20"/>
        </w:rPr>
        <w:t xml:space="preserve">Mechanical Properties of Bone </w:t>
      </w:r>
    </w:p>
    <w:p w:rsidR="00A31B0A" w:rsidRPr="00212284" w:rsidRDefault="00A31B0A" w:rsidP="00194D6E">
      <w:pPr>
        <w:pStyle w:val="ListParagraph"/>
        <w:numPr>
          <w:ilvl w:val="0"/>
          <w:numId w:val="45"/>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Testing modalities (Tension, compression, Bending, Torsion)</w:t>
      </w:r>
    </w:p>
    <w:p w:rsidR="00A31B0A" w:rsidRPr="00212284" w:rsidRDefault="00A31B0A" w:rsidP="00194D6E">
      <w:pPr>
        <w:pStyle w:val="ListParagraph"/>
        <w:numPr>
          <w:ilvl w:val="0"/>
          <w:numId w:val="45"/>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 xml:space="preserve">Strain gauges to measure bone deformations both in vitro and in vivo properties </w:t>
      </w:r>
      <w:r w:rsidRPr="00212284">
        <w:rPr>
          <w:rFonts w:ascii="Arial" w:hAnsi="Arial" w:cs="Arial"/>
          <w:sz w:val="20"/>
          <w:szCs w:val="20"/>
        </w:rPr>
        <w:br/>
      </w:r>
      <w:r w:rsidRPr="00212284">
        <w:rPr>
          <w:rFonts w:ascii="Arial" w:hAnsi="Arial" w:cs="Arial"/>
          <w:sz w:val="20"/>
          <w:szCs w:val="20"/>
        </w:rPr>
        <w:sym w:font="Wingdings" w:char="F0E0"/>
      </w:r>
      <w:r w:rsidRPr="00212284">
        <w:rPr>
          <w:rFonts w:ascii="Arial" w:hAnsi="Arial" w:cs="Arial"/>
          <w:sz w:val="20"/>
          <w:szCs w:val="20"/>
        </w:rPr>
        <w:t xml:space="preserve"> Strain gauges can only be used for bone and not for soft tissue. This is because the strain gauges need a rigid surface to work properly. </w:t>
      </w:r>
      <w:r w:rsidR="00036533" w:rsidRPr="00212284">
        <w:rPr>
          <w:rFonts w:ascii="Arial" w:hAnsi="Arial" w:cs="Arial"/>
          <w:sz w:val="20"/>
          <w:szCs w:val="20"/>
        </w:rPr>
        <w:t>On bone it is easy to measure the mechanical properties because of this.</w:t>
      </w:r>
    </w:p>
    <w:p w:rsidR="00A31B0A" w:rsidRPr="00212284" w:rsidRDefault="00A31B0A" w:rsidP="00194D6E">
      <w:pPr>
        <w:pStyle w:val="ListParagraph"/>
        <w:numPr>
          <w:ilvl w:val="0"/>
          <w:numId w:val="45"/>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 xml:space="preserve">Compressive Stiffness ranges 7 -30 </w:t>
      </w:r>
      <w:proofErr w:type="spellStart"/>
      <w:r w:rsidRPr="00212284">
        <w:rPr>
          <w:rFonts w:ascii="Arial" w:hAnsi="Arial" w:cs="Arial"/>
          <w:sz w:val="20"/>
          <w:szCs w:val="20"/>
        </w:rPr>
        <w:t>GPa</w:t>
      </w:r>
      <w:proofErr w:type="spellEnd"/>
      <w:r w:rsidRPr="00212284">
        <w:rPr>
          <w:rFonts w:ascii="Arial" w:hAnsi="Arial" w:cs="Arial"/>
          <w:sz w:val="20"/>
          <w:szCs w:val="20"/>
        </w:rPr>
        <w:t xml:space="preserve"> – directional effects </w:t>
      </w:r>
    </w:p>
    <w:p w:rsidR="00A31B0A" w:rsidRPr="00212284" w:rsidRDefault="00A31B0A" w:rsidP="00194D6E">
      <w:pPr>
        <w:pStyle w:val="ListParagraph"/>
        <w:numPr>
          <w:ilvl w:val="0"/>
          <w:numId w:val="45"/>
        </w:numPr>
        <w:autoSpaceDE w:val="0"/>
        <w:autoSpaceDN w:val="0"/>
        <w:adjustRightInd w:val="0"/>
        <w:spacing w:after="0" w:line="240" w:lineRule="auto"/>
        <w:rPr>
          <w:rFonts w:ascii="Arial" w:hAnsi="Arial" w:cs="Arial"/>
          <w:sz w:val="20"/>
          <w:szCs w:val="20"/>
        </w:rPr>
      </w:pPr>
      <w:r w:rsidRPr="00212284">
        <w:rPr>
          <w:rFonts w:ascii="Arial" w:hAnsi="Arial" w:cs="Arial"/>
          <w:sz w:val="20"/>
          <w:szCs w:val="20"/>
        </w:rPr>
        <w:t xml:space="preserve">Changes with age – disease such as osteoporosis and osteopenia </w:t>
      </w:r>
    </w:p>
    <w:p w:rsidR="00A31B0A" w:rsidRPr="00212284" w:rsidRDefault="00A31B0A" w:rsidP="00154037">
      <w:pPr>
        <w:rPr>
          <w:rFonts w:ascii="Arial" w:hAnsi="Arial" w:cs="Arial"/>
          <w:sz w:val="20"/>
          <w:szCs w:val="20"/>
        </w:rPr>
      </w:pPr>
    </w:p>
    <w:p w:rsidR="00036533" w:rsidRPr="00212284" w:rsidRDefault="00036533" w:rsidP="00036533">
      <w:pPr>
        <w:pStyle w:val="Default"/>
        <w:rPr>
          <w:rFonts w:ascii="Arial" w:hAnsi="Arial" w:cs="Arial"/>
          <w:b/>
          <w:color w:val="auto"/>
          <w:sz w:val="20"/>
          <w:szCs w:val="20"/>
        </w:rPr>
      </w:pPr>
      <w:r w:rsidRPr="00212284">
        <w:rPr>
          <w:rFonts w:ascii="Arial" w:hAnsi="Arial" w:cs="Arial"/>
          <w:b/>
          <w:color w:val="auto"/>
          <w:sz w:val="20"/>
          <w:szCs w:val="20"/>
        </w:rPr>
        <w:lastRenderedPageBreak/>
        <w:t xml:space="preserve">Key Features </w:t>
      </w:r>
    </w:p>
    <w:p w:rsidR="00036533" w:rsidRPr="00212284" w:rsidRDefault="00036533" w:rsidP="00194D6E">
      <w:pPr>
        <w:pStyle w:val="Default"/>
        <w:numPr>
          <w:ilvl w:val="0"/>
          <w:numId w:val="46"/>
        </w:numPr>
        <w:rPr>
          <w:rFonts w:ascii="Arial" w:hAnsi="Arial" w:cs="Arial"/>
          <w:color w:val="auto"/>
          <w:sz w:val="20"/>
          <w:szCs w:val="20"/>
        </w:rPr>
      </w:pPr>
      <w:proofErr w:type="spellStart"/>
      <w:r w:rsidRPr="00212284">
        <w:rPr>
          <w:rFonts w:ascii="Arial" w:hAnsi="Arial" w:cs="Arial"/>
          <w:color w:val="auto"/>
          <w:sz w:val="20"/>
          <w:szCs w:val="20"/>
          <w:u w:val="single"/>
        </w:rPr>
        <w:t>Morphogens</w:t>
      </w:r>
      <w:proofErr w:type="spellEnd"/>
      <w:r w:rsidRPr="00212284">
        <w:rPr>
          <w:rFonts w:ascii="Arial" w:hAnsi="Arial" w:cs="Arial"/>
          <w:color w:val="auto"/>
          <w:sz w:val="20"/>
          <w:szCs w:val="20"/>
        </w:rPr>
        <w:t xml:space="preserve"> are inductive signals that initiate and govern tissue morphogenesis, based on tissue interactions that are dynamic and reciprocal (</w:t>
      </w:r>
      <w:r w:rsidRPr="00212284">
        <w:rPr>
          <w:rFonts w:ascii="Arial" w:hAnsi="Arial" w:cs="Arial"/>
          <w:color w:val="auto"/>
          <w:sz w:val="20"/>
          <w:szCs w:val="20"/>
        </w:rPr>
        <w:sym w:font="Wingdings" w:char="F0E0"/>
      </w:r>
      <w:r w:rsidRPr="00212284">
        <w:rPr>
          <w:rFonts w:ascii="Arial" w:hAnsi="Arial" w:cs="Arial"/>
          <w:color w:val="auto"/>
          <w:sz w:val="20"/>
          <w:szCs w:val="20"/>
        </w:rPr>
        <w:t xml:space="preserve"> negative feedback)</w:t>
      </w:r>
    </w:p>
    <w:p w:rsidR="00036533" w:rsidRPr="00212284" w:rsidRDefault="00036533" w:rsidP="00194D6E">
      <w:pPr>
        <w:pStyle w:val="Default"/>
        <w:numPr>
          <w:ilvl w:val="0"/>
          <w:numId w:val="46"/>
        </w:numPr>
        <w:rPr>
          <w:rFonts w:ascii="Arial" w:hAnsi="Arial" w:cs="Arial"/>
          <w:color w:val="auto"/>
          <w:sz w:val="20"/>
          <w:szCs w:val="20"/>
        </w:rPr>
      </w:pPr>
      <w:r w:rsidRPr="00212284">
        <w:rPr>
          <w:rFonts w:ascii="Arial" w:hAnsi="Arial" w:cs="Arial"/>
          <w:color w:val="auto"/>
          <w:sz w:val="20"/>
          <w:szCs w:val="20"/>
          <w:u w:val="single"/>
        </w:rPr>
        <w:t>Stem cells</w:t>
      </w:r>
      <w:r w:rsidRPr="00212284">
        <w:rPr>
          <w:rFonts w:ascii="Arial" w:hAnsi="Arial" w:cs="Arial"/>
          <w:color w:val="auto"/>
          <w:sz w:val="20"/>
          <w:szCs w:val="20"/>
        </w:rPr>
        <w:t xml:space="preserve"> are primordial progenitors with immense replicative potential and multi-potential capacity for differentiation into multiple lineages </w:t>
      </w:r>
    </w:p>
    <w:p w:rsidR="00036533" w:rsidRPr="00212284" w:rsidRDefault="00036533" w:rsidP="00194D6E">
      <w:pPr>
        <w:pStyle w:val="Default"/>
        <w:numPr>
          <w:ilvl w:val="0"/>
          <w:numId w:val="46"/>
        </w:numPr>
        <w:rPr>
          <w:rFonts w:ascii="Arial" w:hAnsi="Arial" w:cs="Arial"/>
          <w:color w:val="auto"/>
          <w:sz w:val="20"/>
          <w:szCs w:val="20"/>
        </w:rPr>
      </w:pPr>
      <w:r w:rsidRPr="00212284">
        <w:rPr>
          <w:rFonts w:ascii="Arial" w:hAnsi="Arial" w:cs="Arial"/>
          <w:color w:val="auto"/>
          <w:sz w:val="20"/>
          <w:szCs w:val="20"/>
          <w:u w:val="single"/>
        </w:rPr>
        <w:t>Biomaterial scaffolds</w:t>
      </w:r>
      <w:r w:rsidRPr="00212284">
        <w:rPr>
          <w:rFonts w:ascii="Arial" w:hAnsi="Arial" w:cs="Arial"/>
          <w:color w:val="auto"/>
          <w:sz w:val="20"/>
          <w:szCs w:val="20"/>
        </w:rPr>
        <w:t xml:space="preserve"> to mimic ECM </w:t>
      </w:r>
    </w:p>
    <w:p w:rsidR="00036533" w:rsidRPr="00212284" w:rsidRDefault="00036533" w:rsidP="00036533">
      <w:pPr>
        <w:pStyle w:val="Default"/>
        <w:rPr>
          <w:rFonts w:ascii="Arial" w:hAnsi="Arial" w:cs="Arial"/>
          <w:sz w:val="20"/>
          <w:szCs w:val="20"/>
        </w:rPr>
      </w:pPr>
    </w:p>
    <w:p w:rsidR="00036533" w:rsidRPr="00212284" w:rsidRDefault="00036533" w:rsidP="00036533">
      <w:pPr>
        <w:pStyle w:val="Default"/>
        <w:rPr>
          <w:rFonts w:ascii="Arial" w:hAnsi="Arial" w:cs="Arial"/>
          <w:color w:val="auto"/>
          <w:sz w:val="20"/>
          <w:szCs w:val="20"/>
        </w:rPr>
      </w:pPr>
      <w:r w:rsidRPr="00212284">
        <w:rPr>
          <w:rFonts w:ascii="Arial" w:hAnsi="Arial" w:cs="Arial"/>
          <w:b/>
          <w:color w:val="auto"/>
          <w:sz w:val="20"/>
          <w:szCs w:val="20"/>
        </w:rPr>
        <w:t>BMP’s - Historical Perspective</w:t>
      </w:r>
      <w:r w:rsidR="00647679" w:rsidRPr="00212284">
        <w:rPr>
          <w:rFonts w:ascii="Arial" w:hAnsi="Arial" w:cs="Arial"/>
          <w:b/>
          <w:color w:val="auto"/>
          <w:sz w:val="20"/>
          <w:szCs w:val="20"/>
        </w:rPr>
        <w:br/>
      </w:r>
      <w:r w:rsidR="00647679" w:rsidRPr="00212284">
        <w:rPr>
          <w:rFonts w:ascii="Arial" w:hAnsi="Arial" w:cs="Arial"/>
          <w:b/>
          <w:color w:val="auto"/>
          <w:sz w:val="20"/>
          <w:szCs w:val="20"/>
        </w:rPr>
        <w:sym w:font="Wingdings" w:char="F0E0"/>
      </w:r>
      <w:r w:rsidR="00647679" w:rsidRPr="00212284">
        <w:rPr>
          <w:rFonts w:ascii="Arial" w:hAnsi="Arial" w:cs="Arial"/>
          <w:b/>
          <w:color w:val="auto"/>
          <w:sz w:val="20"/>
          <w:szCs w:val="20"/>
        </w:rPr>
        <w:t xml:space="preserve"> Bone </w:t>
      </w:r>
      <w:proofErr w:type="spellStart"/>
      <w:r w:rsidR="00647679" w:rsidRPr="00212284">
        <w:rPr>
          <w:rFonts w:ascii="Arial" w:hAnsi="Arial" w:cs="Arial"/>
          <w:b/>
          <w:color w:val="auto"/>
          <w:sz w:val="20"/>
          <w:szCs w:val="20"/>
        </w:rPr>
        <w:t>morphogenic</w:t>
      </w:r>
      <w:proofErr w:type="spellEnd"/>
      <w:r w:rsidR="00647679" w:rsidRPr="00212284">
        <w:rPr>
          <w:rFonts w:ascii="Arial" w:hAnsi="Arial" w:cs="Arial"/>
          <w:b/>
          <w:color w:val="auto"/>
          <w:sz w:val="20"/>
          <w:szCs w:val="20"/>
        </w:rPr>
        <w:t xml:space="preserve"> growth (also in other tissues)</w:t>
      </w:r>
      <w:r w:rsidR="00647679" w:rsidRPr="00212284">
        <w:rPr>
          <w:rFonts w:ascii="Arial" w:hAnsi="Arial" w:cs="Arial"/>
          <w:b/>
          <w:color w:val="auto"/>
          <w:sz w:val="20"/>
          <w:szCs w:val="20"/>
        </w:rPr>
        <w:br/>
      </w:r>
      <w:r w:rsidR="00647679" w:rsidRPr="00212284">
        <w:rPr>
          <w:rFonts w:ascii="Arial" w:hAnsi="Arial" w:cs="Arial"/>
          <w:color w:val="auto"/>
          <w:sz w:val="20"/>
          <w:szCs w:val="20"/>
        </w:rPr>
        <w:t xml:space="preserve">(recent work with knockout mice has revealed this </w:t>
      </w:r>
      <w:r w:rsidR="00647679" w:rsidRPr="00212284">
        <w:rPr>
          <w:rFonts w:ascii="Arial" w:hAnsi="Arial" w:cs="Arial"/>
          <w:color w:val="auto"/>
          <w:sz w:val="20"/>
          <w:szCs w:val="20"/>
        </w:rPr>
        <w:sym w:font="Wingdings" w:char="F0E0"/>
      </w:r>
      <w:r w:rsidR="00647679" w:rsidRPr="00212284">
        <w:rPr>
          <w:rFonts w:ascii="Arial" w:hAnsi="Arial" w:cs="Arial"/>
          <w:color w:val="auto"/>
          <w:sz w:val="20"/>
          <w:szCs w:val="20"/>
        </w:rPr>
        <w:t xml:space="preserve"> in these mice the ability of the gene is knocked out)</w:t>
      </w:r>
    </w:p>
    <w:p w:rsidR="00036533" w:rsidRPr="00212284" w:rsidRDefault="00036533" w:rsidP="00194D6E">
      <w:pPr>
        <w:pStyle w:val="Default"/>
        <w:numPr>
          <w:ilvl w:val="0"/>
          <w:numId w:val="47"/>
        </w:numPr>
        <w:rPr>
          <w:rFonts w:ascii="Arial" w:hAnsi="Arial" w:cs="Arial"/>
          <w:color w:val="auto"/>
          <w:sz w:val="20"/>
          <w:szCs w:val="20"/>
        </w:rPr>
      </w:pPr>
      <w:r w:rsidRPr="00212284">
        <w:rPr>
          <w:rFonts w:ascii="Arial" w:hAnsi="Arial" w:cs="Arial"/>
          <w:color w:val="auto"/>
          <w:sz w:val="20"/>
          <w:szCs w:val="20"/>
        </w:rPr>
        <w:t xml:space="preserve">Huggins, over 60 years ago, found certain matrices were capable of new bone formation </w:t>
      </w:r>
    </w:p>
    <w:p w:rsidR="00036533" w:rsidRPr="00212284" w:rsidRDefault="00036533" w:rsidP="00194D6E">
      <w:pPr>
        <w:pStyle w:val="Default"/>
        <w:numPr>
          <w:ilvl w:val="0"/>
          <w:numId w:val="47"/>
        </w:numPr>
        <w:rPr>
          <w:rFonts w:ascii="Arial" w:hAnsi="Arial" w:cs="Arial"/>
          <w:color w:val="auto"/>
          <w:sz w:val="20"/>
          <w:szCs w:val="20"/>
        </w:rPr>
      </w:pPr>
      <w:proofErr w:type="spellStart"/>
      <w:r w:rsidRPr="00212284">
        <w:rPr>
          <w:rFonts w:ascii="Arial" w:hAnsi="Arial" w:cs="Arial"/>
          <w:color w:val="auto"/>
          <w:sz w:val="20"/>
          <w:szCs w:val="20"/>
        </w:rPr>
        <w:t>Urist</w:t>
      </w:r>
      <w:proofErr w:type="spellEnd"/>
      <w:r w:rsidRPr="00212284">
        <w:rPr>
          <w:rFonts w:ascii="Arial" w:hAnsi="Arial" w:cs="Arial"/>
          <w:color w:val="auto"/>
          <w:sz w:val="20"/>
          <w:szCs w:val="20"/>
        </w:rPr>
        <w:t xml:space="preserve"> (</w:t>
      </w:r>
      <w:proofErr w:type="spellStart"/>
      <w:r w:rsidRPr="00212284">
        <w:rPr>
          <w:rFonts w:ascii="Arial" w:hAnsi="Arial" w:cs="Arial"/>
          <w:color w:val="auto"/>
          <w:sz w:val="20"/>
          <w:szCs w:val="20"/>
        </w:rPr>
        <w:t>orthopedic</w:t>
      </w:r>
      <w:proofErr w:type="spellEnd"/>
      <w:r w:rsidRPr="00212284">
        <w:rPr>
          <w:rFonts w:ascii="Arial" w:hAnsi="Arial" w:cs="Arial"/>
          <w:color w:val="auto"/>
          <w:sz w:val="20"/>
          <w:szCs w:val="20"/>
        </w:rPr>
        <w:t xml:space="preserve">) (1965) established the key discovery, that de-mineralised </w:t>
      </w:r>
      <w:proofErr w:type="spellStart"/>
      <w:r w:rsidRPr="00212284">
        <w:rPr>
          <w:rFonts w:ascii="Arial" w:hAnsi="Arial" w:cs="Arial"/>
          <w:color w:val="auto"/>
          <w:sz w:val="20"/>
          <w:szCs w:val="20"/>
        </w:rPr>
        <w:t>lyophylized</w:t>
      </w:r>
      <w:proofErr w:type="spellEnd"/>
      <w:r w:rsidRPr="00212284">
        <w:rPr>
          <w:rFonts w:ascii="Arial" w:hAnsi="Arial" w:cs="Arial"/>
          <w:color w:val="auto"/>
          <w:sz w:val="20"/>
          <w:szCs w:val="20"/>
        </w:rPr>
        <w:t xml:space="preserve"> </w:t>
      </w:r>
      <w:proofErr w:type="spellStart"/>
      <w:r w:rsidRPr="00212284">
        <w:rPr>
          <w:rFonts w:ascii="Arial" w:hAnsi="Arial" w:cs="Arial"/>
          <w:color w:val="auto"/>
          <w:sz w:val="20"/>
          <w:szCs w:val="20"/>
        </w:rPr>
        <w:t>rabbitt</w:t>
      </w:r>
      <w:proofErr w:type="spellEnd"/>
      <w:r w:rsidRPr="00212284">
        <w:rPr>
          <w:rFonts w:ascii="Arial" w:hAnsi="Arial" w:cs="Arial"/>
          <w:color w:val="auto"/>
          <w:sz w:val="20"/>
          <w:szCs w:val="20"/>
        </w:rPr>
        <w:t xml:space="preserve"> bone can induce bone formation when implanted intra-muscularly </w:t>
      </w:r>
      <w:r w:rsidRPr="00212284">
        <w:rPr>
          <w:rFonts w:ascii="Arial" w:hAnsi="Arial" w:cs="Arial"/>
          <w:color w:val="auto"/>
          <w:sz w:val="20"/>
          <w:szCs w:val="20"/>
        </w:rPr>
        <w:br/>
      </w:r>
      <w:r w:rsidRPr="00212284">
        <w:rPr>
          <w:rFonts w:ascii="Arial" w:hAnsi="Arial" w:cs="Arial"/>
          <w:color w:val="auto"/>
          <w:sz w:val="20"/>
          <w:szCs w:val="20"/>
        </w:rPr>
        <w:sym w:font="Wingdings" w:char="F0E0"/>
      </w:r>
      <w:r w:rsidRPr="00212284">
        <w:rPr>
          <w:rFonts w:ascii="Arial" w:hAnsi="Arial" w:cs="Arial"/>
          <w:color w:val="auto"/>
          <w:sz w:val="20"/>
          <w:szCs w:val="20"/>
        </w:rPr>
        <w:t xml:space="preserve"> ectopic – put tissue in the wrong place</w:t>
      </w:r>
      <w:r w:rsidRPr="00212284">
        <w:rPr>
          <w:rFonts w:ascii="Arial" w:hAnsi="Arial" w:cs="Arial"/>
          <w:color w:val="auto"/>
          <w:sz w:val="20"/>
          <w:szCs w:val="20"/>
        </w:rPr>
        <w:br/>
      </w:r>
      <w:r w:rsidRPr="00212284">
        <w:rPr>
          <w:rFonts w:ascii="Arial" w:hAnsi="Arial" w:cs="Arial"/>
          <w:color w:val="auto"/>
          <w:sz w:val="20"/>
          <w:szCs w:val="20"/>
        </w:rPr>
        <w:sym w:font="Wingdings" w:char="F0E0"/>
      </w:r>
      <w:r w:rsidRPr="00212284">
        <w:rPr>
          <w:rFonts w:ascii="Arial" w:hAnsi="Arial" w:cs="Arial"/>
          <w:color w:val="auto"/>
          <w:sz w:val="20"/>
          <w:szCs w:val="20"/>
        </w:rPr>
        <w:t xml:space="preserve"> </w:t>
      </w:r>
      <w:proofErr w:type="spellStart"/>
      <w:r w:rsidRPr="00212284">
        <w:rPr>
          <w:rFonts w:ascii="Arial" w:hAnsi="Arial" w:cs="Arial"/>
          <w:color w:val="auto"/>
          <w:sz w:val="20"/>
          <w:szCs w:val="20"/>
        </w:rPr>
        <w:t>orthopic</w:t>
      </w:r>
      <w:proofErr w:type="spellEnd"/>
      <w:r w:rsidRPr="00212284">
        <w:rPr>
          <w:rFonts w:ascii="Arial" w:hAnsi="Arial" w:cs="Arial"/>
          <w:color w:val="auto"/>
          <w:sz w:val="20"/>
          <w:szCs w:val="20"/>
        </w:rPr>
        <w:t xml:space="preserve"> – put tissue in the right place</w:t>
      </w:r>
    </w:p>
    <w:p w:rsidR="00036533" w:rsidRPr="00212284" w:rsidRDefault="00036533" w:rsidP="00194D6E">
      <w:pPr>
        <w:pStyle w:val="Default"/>
        <w:numPr>
          <w:ilvl w:val="0"/>
          <w:numId w:val="47"/>
        </w:numPr>
        <w:rPr>
          <w:rFonts w:ascii="Arial" w:hAnsi="Arial" w:cs="Arial"/>
          <w:color w:val="auto"/>
          <w:sz w:val="20"/>
          <w:szCs w:val="20"/>
        </w:rPr>
      </w:pPr>
      <w:proofErr w:type="spellStart"/>
      <w:r w:rsidRPr="00212284">
        <w:rPr>
          <w:rFonts w:ascii="Arial" w:hAnsi="Arial" w:cs="Arial"/>
          <w:color w:val="auto"/>
          <w:sz w:val="20"/>
          <w:szCs w:val="20"/>
        </w:rPr>
        <w:t>Reddi</w:t>
      </w:r>
      <w:proofErr w:type="spellEnd"/>
      <w:r w:rsidRPr="00212284">
        <w:rPr>
          <w:rFonts w:ascii="Arial" w:hAnsi="Arial" w:cs="Arial"/>
          <w:color w:val="auto"/>
          <w:sz w:val="20"/>
          <w:szCs w:val="20"/>
        </w:rPr>
        <w:t xml:space="preserve"> and </w:t>
      </w:r>
      <w:proofErr w:type="spellStart"/>
      <w:r w:rsidRPr="00212284">
        <w:rPr>
          <w:rFonts w:ascii="Arial" w:hAnsi="Arial" w:cs="Arial"/>
          <w:color w:val="auto"/>
          <w:sz w:val="20"/>
          <w:szCs w:val="20"/>
        </w:rPr>
        <w:t>Sampath</w:t>
      </w:r>
      <w:proofErr w:type="spellEnd"/>
      <w:r w:rsidRPr="00212284">
        <w:rPr>
          <w:rFonts w:ascii="Arial" w:hAnsi="Arial" w:cs="Arial"/>
          <w:color w:val="auto"/>
          <w:sz w:val="20"/>
          <w:szCs w:val="20"/>
        </w:rPr>
        <w:t xml:space="preserve"> showed that it acts in a sequential development cascade that mimics stages of </w:t>
      </w:r>
      <w:proofErr w:type="spellStart"/>
      <w:r w:rsidRPr="00212284">
        <w:rPr>
          <w:rFonts w:ascii="Arial" w:hAnsi="Arial" w:cs="Arial"/>
          <w:color w:val="auto"/>
          <w:sz w:val="20"/>
          <w:szCs w:val="20"/>
        </w:rPr>
        <w:t>osteochondral</w:t>
      </w:r>
      <w:proofErr w:type="spellEnd"/>
      <w:r w:rsidRPr="00212284">
        <w:rPr>
          <w:rFonts w:ascii="Arial" w:hAnsi="Arial" w:cs="Arial"/>
          <w:color w:val="auto"/>
          <w:sz w:val="20"/>
          <w:szCs w:val="20"/>
        </w:rPr>
        <w:t xml:space="preserve"> ossification similar to that in the limb bud, important in human development </w:t>
      </w:r>
      <w:r w:rsidR="00647679" w:rsidRPr="00212284">
        <w:rPr>
          <w:rFonts w:ascii="Arial" w:hAnsi="Arial" w:cs="Arial"/>
          <w:color w:val="auto"/>
          <w:sz w:val="20"/>
          <w:szCs w:val="20"/>
        </w:rPr>
        <w:t xml:space="preserve">(in utero  </w:t>
      </w:r>
      <w:r w:rsidR="00647679" w:rsidRPr="00212284">
        <w:rPr>
          <w:rFonts w:ascii="Arial" w:hAnsi="Arial" w:cs="Arial"/>
          <w:color w:val="auto"/>
          <w:sz w:val="20"/>
          <w:szCs w:val="20"/>
        </w:rPr>
        <w:sym w:font="Wingdings" w:char="F0E0"/>
      </w:r>
      <w:r w:rsidR="00647679" w:rsidRPr="00212284">
        <w:rPr>
          <w:rFonts w:ascii="Arial" w:hAnsi="Arial" w:cs="Arial"/>
          <w:color w:val="auto"/>
          <w:sz w:val="20"/>
          <w:szCs w:val="20"/>
        </w:rPr>
        <w:t xml:space="preserve"> how bone develops in the embryo). </w:t>
      </w:r>
    </w:p>
    <w:p w:rsidR="00036533" w:rsidRPr="00212284" w:rsidRDefault="00036533" w:rsidP="00194D6E">
      <w:pPr>
        <w:pStyle w:val="Default"/>
        <w:numPr>
          <w:ilvl w:val="0"/>
          <w:numId w:val="47"/>
        </w:numPr>
        <w:rPr>
          <w:rFonts w:ascii="Arial" w:hAnsi="Arial" w:cs="Arial"/>
          <w:color w:val="auto"/>
          <w:sz w:val="20"/>
          <w:szCs w:val="20"/>
        </w:rPr>
      </w:pPr>
      <w:proofErr w:type="spellStart"/>
      <w:r w:rsidRPr="00212284">
        <w:rPr>
          <w:rFonts w:ascii="Arial" w:hAnsi="Arial" w:cs="Arial"/>
          <w:color w:val="auto"/>
          <w:sz w:val="20"/>
          <w:szCs w:val="20"/>
        </w:rPr>
        <w:t>Reddi</w:t>
      </w:r>
      <w:proofErr w:type="spellEnd"/>
      <w:r w:rsidRPr="00212284">
        <w:rPr>
          <w:rFonts w:ascii="Arial" w:hAnsi="Arial" w:cs="Arial"/>
          <w:color w:val="auto"/>
          <w:sz w:val="20"/>
          <w:szCs w:val="20"/>
        </w:rPr>
        <w:t xml:space="preserve"> and colleagues used dissociative extraction agents (guanidine, SDS</w:t>
      </w:r>
      <w:r w:rsidR="00647679" w:rsidRPr="00212284">
        <w:rPr>
          <w:rFonts w:ascii="Arial" w:hAnsi="Arial" w:cs="Arial"/>
          <w:i/>
          <w:color w:val="auto"/>
          <w:sz w:val="20"/>
          <w:szCs w:val="20"/>
        </w:rPr>
        <w:t xml:space="preserve"> (sodium dodecyl sulphate)</w:t>
      </w:r>
      <w:r w:rsidRPr="00212284">
        <w:rPr>
          <w:rFonts w:ascii="Arial" w:hAnsi="Arial" w:cs="Arial"/>
          <w:i/>
          <w:color w:val="auto"/>
          <w:sz w:val="20"/>
          <w:szCs w:val="20"/>
        </w:rPr>
        <w:t xml:space="preserve"> </w:t>
      </w:r>
      <w:r w:rsidRPr="00212284">
        <w:rPr>
          <w:rFonts w:ascii="Arial" w:hAnsi="Arial" w:cs="Arial"/>
          <w:color w:val="auto"/>
          <w:sz w:val="20"/>
          <w:szCs w:val="20"/>
        </w:rPr>
        <w:t>and urea) to yield a soluble fraction (3%) and an insoluble type 1 collagen matrix. The two components need to be reconstituted for effectiveness. Bone induction markers</w:t>
      </w:r>
      <w:r w:rsidR="00647679" w:rsidRPr="00212284">
        <w:rPr>
          <w:rFonts w:ascii="Arial" w:hAnsi="Arial" w:cs="Arial"/>
          <w:color w:val="auto"/>
          <w:sz w:val="20"/>
          <w:szCs w:val="20"/>
        </w:rPr>
        <w:t xml:space="preserve"> (</w:t>
      </w:r>
      <w:r w:rsidR="00647679" w:rsidRPr="00212284">
        <w:rPr>
          <w:rFonts w:ascii="Arial" w:hAnsi="Arial" w:cs="Arial"/>
          <w:color w:val="auto"/>
          <w:sz w:val="20"/>
          <w:szCs w:val="20"/>
        </w:rPr>
        <w:sym w:font="Wingdings" w:char="F0E0"/>
      </w:r>
      <w:r w:rsidR="00647679" w:rsidRPr="00212284">
        <w:rPr>
          <w:rFonts w:ascii="Arial" w:hAnsi="Arial" w:cs="Arial"/>
          <w:color w:val="auto"/>
          <w:sz w:val="20"/>
          <w:szCs w:val="20"/>
        </w:rPr>
        <w:t xml:space="preserve"> what induces bone growth)</w:t>
      </w:r>
      <w:r w:rsidRPr="00212284">
        <w:rPr>
          <w:rFonts w:ascii="Arial" w:hAnsi="Arial" w:cs="Arial"/>
          <w:color w:val="auto"/>
          <w:sz w:val="20"/>
          <w:szCs w:val="20"/>
        </w:rPr>
        <w:t xml:space="preserve">, such as alkaline phosphatase and RA calcium, are commonly used in bioassays </w:t>
      </w:r>
    </w:p>
    <w:p w:rsidR="00036533" w:rsidRPr="00212284" w:rsidRDefault="00036533" w:rsidP="00194D6E">
      <w:pPr>
        <w:pStyle w:val="Default"/>
        <w:numPr>
          <w:ilvl w:val="0"/>
          <w:numId w:val="47"/>
        </w:numPr>
        <w:rPr>
          <w:rFonts w:ascii="Arial" w:hAnsi="Arial" w:cs="Arial"/>
          <w:color w:val="auto"/>
          <w:sz w:val="20"/>
          <w:szCs w:val="20"/>
        </w:rPr>
      </w:pPr>
      <w:proofErr w:type="spellStart"/>
      <w:r w:rsidRPr="00212284">
        <w:rPr>
          <w:rFonts w:ascii="Arial" w:hAnsi="Arial" w:cs="Arial"/>
          <w:color w:val="auto"/>
          <w:sz w:val="20"/>
          <w:szCs w:val="20"/>
        </w:rPr>
        <w:t>Wozney</w:t>
      </w:r>
      <w:proofErr w:type="spellEnd"/>
      <w:r w:rsidRPr="00212284">
        <w:rPr>
          <w:rFonts w:ascii="Arial" w:hAnsi="Arial" w:cs="Arial"/>
          <w:color w:val="auto"/>
          <w:sz w:val="20"/>
          <w:szCs w:val="20"/>
        </w:rPr>
        <w:t xml:space="preserve"> et al.(1988) were the first to clone BMP’s </w:t>
      </w:r>
    </w:p>
    <w:p w:rsidR="00647679" w:rsidRPr="00212284" w:rsidRDefault="00647679" w:rsidP="00647679">
      <w:pPr>
        <w:pStyle w:val="Default"/>
        <w:rPr>
          <w:rFonts w:ascii="Arial" w:hAnsi="Arial" w:cs="Arial"/>
          <w:sz w:val="20"/>
          <w:szCs w:val="20"/>
        </w:rPr>
      </w:pPr>
    </w:p>
    <w:p w:rsidR="00647679" w:rsidRPr="00212284" w:rsidRDefault="00647679" w:rsidP="00647679">
      <w:pPr>
        <w:pStyle w:val="Default"/>
        <w:rPr>
          <w:rFonts w:ascii="Arial" w:hAnsi="Arial" w:cs="Arial"/>
          <w:b/>
          <w:color w:val="auto"/>
          <w:sz w:val="20"/>
          <w:szCs w:val="20"/>
        </w:rPr>
      </w:pPr>
      <w:r w:rsidRPr="00212284">
        <w:rPr>
          <w:rFonts w:ascii="Arial" w:hAnsi="Arial" w:cs="Arial"/>
          <w:b/>
          <w:color w:val="auto"/>
          <w:sz w:val="20"/>
          <w:szCs w:val="20"/>
        </w:rPr>
        <w:t>BMP’s (“floating around in ECM”)</w:t>
      </w:r>
    </w:p>
    <w:p w:rsidR="00647679" w:rsidRPr="00212284" w:rsidRDefault="00647679" w:rsidP="00194D6E">
      <w:pPr>
        <w:pStyle w:val="Default"/>
        <w:numPr>
          <w:ilvl w:val="0"/>
          <w:numId w:val="48"/>
        </w:numPr>
        <w:rPr>
          <w:rFonts w:ascii="Arial" w:hAnsi="Arial" w:cs="Arial"/>
          <w:color w:val="auto"/>
          <w:sz w:val="20"/>
          <w:szCs w:val="20"/>
        </w:rPr>
      </w:pPr>
      <w:r w:rsidRPr="00212284">
        <w:rPr>
          <w:rFonts w:ascii="Arial" w:hAnsi="Arial" w:cs="Arial"/>
          <w:color w:val="auto"/>
          <w:sz w:val="20"/>
          <w:szCs w:val="20"/>
        </w:rPr>
        <w:t xml:space="preserve">Decalcified bone implants have been used to treat patients with osteomyelitis </w:t>
      </w:r>
    </w:p>
    <w:p w:rsidR="00647679" w:rsidRPr="00212284" w:rsidRDefault="00647679" w:rsidP="00194D6E">
      <w:pPr>
        <w:pStyle w:val="Default"/>
        <w:numPr>
          <w:ilvl w:val="0"/>
          <w:numId w:val="48"/>
        </w:numPr>
        <w:rPr>
          <w:rFonts w:ascii="Arial" w:hAnsi="Arial" w:cs="Arial"/>
          <w:color w:val="auto"/>
          <w:sz w:val="20"/>
          <w:szCs w:val="20"/>
        </w:rPr>
      </w:pPr>
      <w:r w:rsidRPr="00212284">
        <w:rPr>
          <w:rFonts w:ascii="Arial" w:hAnsi="Arial" w:cs="Arial"/>
          <w:color w:val="auto"/>
          <w:sz w:val="20"/>
          <w:szCs w:val="20"/>
        </w:rPr>
        <w:t xml:space="preserve">Bone contains a substance </w:t>
      </w:r>
      <w:proofErr w:type="spellStart"/>
      <w:r w:rsidRPr="00212284">
        <w:rPr>
          <w:rFonts w:ascii="Arial" w:hAnsi="Arial" w:cs="Arial"/>
          <w:color w:val="auto"/>
          <w:sz w:val="20"/>
          <w:szCs w:val="20"/>
        </w:rPr>
        <w:t>osteogenin</w:t>
      </w:r>
      <w:proofErr w:type="spellEnd"/>
      <w:r w:rsidRPr="00212284">
        <w:rPr>
          <w:rFonts w:ascii="Arial" w:hAnsi="Arial" w:cs="Arial"/>
          <w:color w:val="auto"/>
          <w:sz w:val="20"/>
          <w:szCs w:val="20"/>
        </w:rPr>
        <w:t xml:space="preserve"> (BMP-3) that initiates bone growth </w:t>
      </w:r>
    </w:p>
    <w:p w:rsidR="00647679" w:rsidRPr="00212284" w:rsidRDefault="00647679" w:rsidP="00194D6E">
      <w:pPr>
        <w:pStyle w:val="Default"/>
        <w:numPr>
          <w:ilvl w:val="0"/>
          <w:numId w:val="48"/>
        </w:numPr>
        <w:rPr>
          <w:rFonts w:ascii="Arial" w:hAnsi="Arial" w:cs="Arial"/>
          <w:color w:val="auto"/>
          <w:sz w:val="20"/>
          <w:szCs w:val="20"/>
        </w:rPr>
      </w:pPr>
      <w:r w:rsidRPr="00212284">
        <w:rPr>
          <w:rFonts w:ascii="Arial" w:hAnsi="Arial" w:cs="Arial"/>
          <w:color w:val="auto"/>
          <w:sz w:val="20"/>
          <w:szCs w:val="20"/>
        </w:rPr>
        <w:t xml:space="preserve">Bone induction, as in morphogenesis through cartilage, involves a multi-stage process, each regulated by BMP’s involving </w:t>
      </w:r>
    </w:p>
    <w:p w:rsidR="00647679" w:rsidRPr="00212284" w:rsidRDefault="00647679" w:rsidP="00194D6E">
      <w:pPr>
        <w:pStyle w:val="Default"/>
        <w:numPr>
          <w:ilvl w:val="1"/>
          <w:numId w:val="48"/>
        </w:numPr>
        <w:rPr>
          <w:rFonts w:ascii="Arial" w:hAnsi="Arial" w:cs="Arial"/>
          <w:color w:val="auto"/>
          <w:sz w:val="20"/>
          <w:szCs w:val="20"/>
        </w:rPr>
      </w:pPr>
      <w:proofErr w:type="spellStart"/>
      <w:r w:rsidRPr="00212284">
        <w:rPr>
          <w:rFonts w:ascii="Arial" w:hAnsi="Arial" w:cs="Arial"/>
          <w:color w:val="auto"/>
          <w:sz w:val="20"/>
          <w:szCs w:val="20"/>
        </w:rPr>
        <w:t>chemotaxis</w:t>
      </w:r>
      <w:proofErr w:type="spellEnd"/>
      <w:r w:rsidRPr="00212284">
        <w:rPr>
          <w:rFonts w:ascii="Arial" w:hAnsi="Arial" w:cs="Arial"/>
          <w:color w:val="auto"/>
          <w:sz w:val="20"/>
          <w:szCs w:val="20"/>
        </w:rPr>
        <w:t xml:space="preserve"> </w:t>
      </w:r>
    </w:p>
    <w:p w:rsidR="00647679" w:rsidRPr="00212284" w:rsidRDefault="00647679" w:rsidP="00194D6E">
      <w:pPr>
        <w:pStyle w:val="Default"/>
        <w:numPr>
          <w:ilvl w:val="1"/>
          <w:numId w:val="48"/>
        </w:numPr>
        <w:rPr>
          <w:rFonts w:ascii="Arial" w:hAnsi="Arial" w:cs="Arial"/>
          <w:color w:val="auto"/>
          <w:sz w:val="20"/>
          <w:szCs w:val="20"/>
        </w:rPr>
      </w:pPr>
      <w:r w:rsidRPr="00212284">
        <w:rPr>
          <w:rFonts w:ascii="Arial" w:hAnsi="Arial" w:cs="Arial"/>
          <w:color w:val="auto"/>
          <w:sz w:val="20"/>
          <w:szCs w:val="20"/>
        </w:rPr>
        <w:t xml:space="preserve">mitosis </w:t>
      </w:r>
    </w:p>
    <w:p w:rsidR="00647679" w:rsidRPr="00212284" w:rsidRDefault="00647679" w:rsidP="00194D6E">
      <w:pPr>
        <w:pStyle w:val="Default"/>
        <w:numPr>
          <w:ilvl w:val="1"/>
          <w:numId w:val="48"/>
        </w:numPr>
        <w:rPr>
          <w:rFonts w:ascii="Arial" w:hAnsi="Arial" w:cs="Arial"/>
          <w:color w:val="auto"/>
          <w:sz w:val="20"/>
          <w:szCs w:val="20"/>
        </w:rPr>
      </w:pPr>
      <w:r w:rsidRPr="00212284">
        <w:rPr>
          <w:rFonts w:ascii="Arial" w:hAnsi="Arial" w:cs="Arial"/>
          <w:color w:val="auto"/>
          <w:sz w:val="20"/>
          <w:szCs w:val="20"/>
        </w:rPr>
        <w:t xml:space="preserve">differentiation </w:t>
      </w:r>
    </w:p>
    <w:p w:rsidR="00647679" w:rsidRPr="00212284" w:rsidRDefault="00647679" w:rsidP="00194D6E">
      <w:pPr>
        <w:pStyle w:val="Default"/>
        <w:numPr>
          <w:ilvl w:val="0"/>
          <w:numId w:val="48"/>
        </w:numPr>
        <w:rPr>
          <w:rFonts w:ascii="Arial" w:hAnsi="Arial" w:cs="Arial"/>
          <w:color w:val="auto"/>
          <w:sz w:val="20"/>
          <w:szCs w:val="20"/>
        </w:rPr>
      </w:pPr>
      <w:r w:rsidRPr="00212284">
        <w:rPr>
          <w:rFonts w:ascii="Arial" w:hAnsi="Arial" w:cs="Arial"/>
          <w:color w:val="auto"/>
          <w:sz w:val="20"/>
          <w:szCs w:val="20"/>
        </w:rPr>
        <w:t xml:space="preserve">BMP’s bind to extracellular matrix, such as heparin and collagen type IV. This converts a soluble </w:t>
      </w:r>
      <w:proofErr w:type="spellStart"/>
      <w:r w:rsidRPr="00212284">
        <w:rPr>
          <w:rFonts w:ascii="Arial" w:hAnsi="Arial" w:cs="Arial"/>
          <w:color w:val="auto"/>
          <w:sz w:val="20"/>
          <w:szCs w:val="20"/>
        </w:rPr>
        <w:t>morphogen</w:t>
      </w:r>
      <w:proofErr w:type="spellEnd"/>
      <w:r w:rsidRPr="00212284">
        <w:rPr>
          <w:rFonts w:ascii="Arial" w:hAnsi="Arial" w:cs="Arial"/>
          <w:color w:val="auto"/>
          <w:sz w:val="20"/>
          <w:szCs w:val="20"/>
        </w:rPr>
        <w:t xml:space="preserve"> into an insoluble matrix-bound </w:t>
      </w:r>
      <w:proofErr w:type="spellStart"/>
      <w:r w:rsidRPr="00212284">
        <w:rPr>
          <w:rFonts w:ascii="Arial" w:hAnsi="Arial" w:cs="Arial"/>
          <w:color w:val="auto"/>
          <w:sz w:val="20"/>
          <w:szCs w:val="20"/>
        </w:rPr>
        <w:t>morphogen</w:t>
      </w:r>
      <w:proofErr w:type="spellEnd"/>
      <w:r w:rsidRPr="00212284">
        <w:rPr>
          <w:rFonts w:ascii="Arial" w:hAnsi="Arial" w:cs="Arial"/>
          <w:color w:val="auto"/>
          <w:sz w:val="20"/>
          <w:szCs w:val="20"/>
        </w:rPr>
        <w:t xml:space="preserve"> that can act locally in the solid state and may protect it from proteolysis and </w:t>
      </w:r>
      <w:r w:rsidRPr="00212284">
        <w:rPr>
          <w:rFonts w:ascii="Arial" w:hAnsi="Arial" w:cs="Arial"/>
          <w:color w:val="auto"/>
          <w:sz w:val="20"/>
          <w:szCs w:val="20"/>
          <w:u w:val="single"/>
        </w:rPr>
        <w:t>prolong</w:t>
      </w:r>
      <w:r w:rsidRPr="00212284">
        <w:rPr>
          <w:rFonts w:ascii="Arial" w:hAnsi="Arial" w:cs="Arial"/>
          <w:color w:val="auto"/>
          <w:sz w:val="20"/>
          <w:szCs w:val="20"/>
        </w:rPr>
        <w:t xml:space="preserve"> its half-life </w:t>
      </w:r>
    </w:p>
    <w:p w:rsidR="00647679" w:rsidRPr="00212284" w:rsidRDefault="00647679" w:rsidP="00194D6E">
      <w:pPr>
        <w:pStyle w:val="Default"/>
        <w:numPr>
          <w:ilvl w:val="0"/>
          <w:numId w:val="48"/>
        </w:numPr>
        <w:rPr>
          <w:rFonts w:ascii="Arial" w:hAnsi="Arial" w:cs="Arial"/>
          <w:color w:val="auto"/>
          <w:sz w:val="20"/>
          <w:szCs w:val="20"/>
        </w:rPr>
      </w:pPr>
      <w:r w:rsidRPr="00212284">
        <w:rPr>
          <w:rFonts w:ascii="Arial" w:hAnsi="Arial" w:cs="Arial"/>
          <w:color w:val="auto"/>
          <w:sz w:val="20"/>
          <w:szCs w:val="20"/>
        </w:rPr>
        <w:t>There are 15 BMP’s</w:t>
      </w:r>
      <w:r w:rsidRPr="00212284">
        <w:rPr>
          <w:rFonts w:ascii="Arial" w:hAnsi="Arial" w:cs="Arial"/>
          <w:color w:val="auto"/>
          <w:sz w:val="20"/>
          <w:szCs w:val="20"/>
        </w:rPr>
        <w:br/>
      </w:r>
      <w:r w:rsidRPr="00212284">
        <w:rPr>
          <w:rFonts w:ascii="Arial" w:hAnsi="Arial" w:cs="Arial"/>
          <w:color w:val="auto"/>
          <w:sz w:val="20"/>
          <w:szCs w:val="20"/>
        </w:rPr>
        <w:sym w:font="Wingdings" w:char="F0E0"/>
      </w:r>
      <w:r w:rsidRPr="00212284">
        <w:rPr>
          <w:rFonts w:ascii="Arial" w:hAnsi="Arial" w:cs="Arial"/>
          <w:color w:val="auto"/>
          <w:sz w:val="20"/>
          <w:szCs w:val="20"/>
        </w:rPr>
        <w:t xml:space="preserve"> It is not known why there are so many BMP’s, probably because they react in many tissues.</w:t>
      </w:r>
    </w:p>
    <w:p w:rsidR="00647679" w:rsidRPr="00212284" w:rsidRDefault="00647679" w:rsidP="00194D6E">
      <w:pPr>
        <w:pStyle w:val="Default"/>
        <w:numPr>
          <w:ilvl w:val="0"/>
          <w:numId w:val="49"/>
        </w:numPr>
        <w:rPr>
          <w:rFonts w:ascii="Arial" w:hAnsi="Arial" w:cs="Arial"/>
          <w:color w:val="auto"/>
          <w:sz w:val="20"/>
          <w:szCs w:val="20"/>
        </w:rPr>
      </w:pPr>
      <w:r w:rsidRPr="00212284">
        <w:rPr>
          <w:rFonts w:ascii="Arial" w:hAnsi="Arial" w:cs="Arial"/>
          <w:color w:val="auto"/>
          <w:sz w:val="20"/>
          <w:szCs w:val="20"/>
        </w:rPr>
        <w:t>If you deliver the BMP’s in the right location and in the right way, they can work.</w:t>
      </w:r>
    </w:p>
    <w:p w:rsidR="00212284" w:rsidRPr="00212284" w:rsidRDefault="00212284" w:rsidP="00212284">
      <w:pPr>
        <w:pStyle w:val="Default"/>
        <w:rPr>
          <w:rFonts w:ascii="Arial" w:hAnsi="Arial" w:cs="Arial"/>
          <w:sz w:val="20"/>
          <w:szCs w:val="20"/>
        </w:rPr>
      </w:pPr>
    </w:p>
    <w:p w:rsidR="00212284" w:rsidRPr="00212284" w:rsidRDefault="00212284" w:rsidP="00212284">
      <w:pPr>
        <w:pStyle w:val="Default"/>
        <w:rPr>
          <w:rFonts w:ascii="Arial" w:hAnsi="Arial" w:cs="Arial"/>
          <w:color w:val="auto"/>
          <w:sz w:val="20"/>
          <w:szCs w:val="20"/>
        </w:rPr>
      </w:pPr>
      <w:proofErr w:type="spellStart"/>
      <w:r w:rsidRPr="00212284">
        <w:rPr>
          <w:rFonts w:ascii="Arial" w:hAnsi="Arial" w:cs="Arial"/>
          <w:b/>
          <w:color w:val="auto"/>
          <w:sz w:val="20"/>
          <w:szCs w:val="20"/>
        </w:rPr>
        <w:t>Pleiotropy</w:t>
      </w:r>
      <w:proofErr w:type="spellEnd"/>
      <w:r w:rsidRPr="00212284">
        <w:rPr>
          <w:rFonts w:ascii="Arial" w:hAnsi="Arial" w:cs="Arial"/>
          <w:b/>
          <w:color w:val="auto"/>
          <w:sz w:val="20"/>
          <w:szCs w:val="20"/>
        </w:rPr>
        <w:t xml:space="preserve"> of BMP’s</w:t>
      </w:r>
      <w:r w:rsidRPr="00212284">
        <w:rPr>
          <w:rFonts w:ascii="Arial" w:hAnsi="Arial" w:cs="Arial"/>
          <w:color w:val="auto"/>
          <w:sz w:val="20"/>
          <w:szCs w:val="20"/>
        </w:rPr>
        <w:t xml:space="preserve"> </w:t>
      </w:r>
      <w:r w:rsidRPr="00212284">
        <w:rPr>
          <w:rFonts w:ascii="Arial" w:hAnsi="Arial" w:cs="Arial"/>
          <w:color w:val="auto"/>
          <w:sz w:val="20"/>
          <w:szCs w:val="20"/>
        </w:rPr>
        <w:br/>
      </w:r>
      <w:r w:rsidRPr="00212284">
        <w:rPr>
          <w:rFonts w:ascii="Arial" w:hAnsi="Arial" w:cs="Arial"/>
          <w:color w:val="auto"/>
          <w:sz w:val="20"/>
          <w:szCs w:val="20"/>
        </w:rPr>
        <w:sym w:font="Wingdings" w:char="F0E0"/>
      </w:r>
      <w:r w:rsidRPr="00212284">
        <w:rPr>
          <w:rFonts w:ascii="Arial" w:hAnsi="Arial" w:cs="Arial"/>
          <w:color w:val="auto"/>
          <w:sz w:val="20"/>
          <w:szCs w:val="20"/>
        </w:rPr>
        <w:t xml:space="preserve"> The production by a single gene of at least two apparently unrelated effects</w:t>
      </w:r>
      <w:r w:rsidRPr="00212284">
        <w:rPr>
          <w:rFonts w:ascii="Arial" w:hAnsi="Arial" w:cs="Arial"/>
          <w:color w:val="auto"/>
          <w:sz w:val="20"/>
          <w:szCs w:val="20"/>
        </w:rPr>
        <w:br/>
      </w:r>
      <w:r w:rsidRPr="00212284">
        <w:rPr>
          <w:rFonts w:ascii="Arial" w:hAnsi="Arial" w:cs="Arial"/>
          <w:color w:val="auto"/>
          <w:sz w:val="20"/>
          <w:szCs w:val="20"/>
        </w:rPr>
        <w:sym w:font="Wingdings" w:char="F0E0"/>
      </w:r>
      <w:r w:rsidRPr="00212284">
        <w:rPr>
          <w:rFonts w:ascii="Arial" w:hAnsi="Arial" w:cs="Arial"/>
          <w:color w:val="auto"/>
          <w:sz w:val="20"/>
          <w:szCs w:val="20"/>
        </w:rPr>
        <w:t xml:space="preserve"> Dependent on the concentration </w:t>
      </w:r>
    </w:p>
    <w:p w:rsidR="00212284" w:rsidRPr="00212284" w:rsidRDefault="00212284" w:rsidP="00194D6E">
      <w:pPr>
        <w:pStyle w:val="Default"/>
        <w:numPr>
          <w:ilvl w:val="0"/>
          <w:numId w:val="50"/>
        </w:numPr>
        <w:rPr>
          <w:rFonts w:ascii="Arial" w:hAnsi="Arial" w:cs="Arial"/>
          <w:color w:val="auto"/>
          <w:sz w:val="20"/>
          <w:szCs w:val="20"/>
        </w:rPr>
      </w:pPr>
      <w:proofErr w:type="spellStart"/>
      <w:r w:rsidRPr="00212284">
        <w:rPr>
          <w:rFonts w:ascii="Arial" w:hAnsi="Arial" w:cs="Arial"/>
          <w:color w:val="auto"/>
          <w:sz w:val="20"/>
          <w:szCs w:val="20"/>
        </w:rPr>
        <w:t>Chemotaxis</w:t>
      </w:r>
      <w:proofErr w:type="spellEnd"/>
      <w:r w:rsidRPr="00212284">
        <w:rPr>
          <w:rFonts w:ascii="Arial" w:hAnsi="Arial" w:cs="Arial"/>
          <w:color w:val="auto"/>
          <w:sz w:val="20"/>
          <w:szCs w:val="20"/>
        </w:rPr>
        <w:t xml:space="preserve"> (optimal at </w:t>
      </w:r>
      <w:proofErr w:type="spellStart"/>
      <w:r w:rsidRPr="00212284">
        <w:rPr>
          <w:rFonts w:ascii="Arial" w:hAnsi="Arial" w:cs="Arial"/>
          <w:color w:val="auto"/>
          <w:sz w:val="20"/>
          <w:szCs w:val="20"/>
        </w:rPr>
        <w:t>fentomolar</w:t>
      </w:r>
      <w:proofErr w:type="spellEnd"/>
      <w:r w:rsidRPr="00212284">
        <w:rPr>
          <w:rFonts w:ascii="Arial" w:hAnsi="Arial" w:cs="Arial"/>
          <w:color w:val="auto"/>
          <w:sz w:val="20"/>
          <w:szCs w:val="20"/>
        </w:rPr>
        <w:t xml:space="preserve"> concentrations)</w:t>
      </w:r>
      <w:r w:rsidRPr="00212284">
        <w:rPr>
          <w:rFonts w:ascii="Arial" w:hAnsi="Arial" w:cs="Arial"/>
          <w:color w:val="auto"/>
          <w:sz w:val="20"/>
          <w:szCs w:val="20"/>
        </w:rPr>
        <w:br/>
      </w:r>
      <w:r w:rsidRPr="00212284">
        <w:rPr>
          <w:rFonts w:ascii="Arial" w:hAnsi="Arial" w:cs="Arial"/>
          <w:color w:val="auto"/>
          <w:sz w:val="20"/>
          <w:szCs w:val="20"/>
        </w:rPr>
        <w:sym w:font="Wingdings" w:char="F0E0"/>
      </w:r>
      <w:r w:rsidRPr="00212284">
        <w:rPr>
          <w:rFonts w:ascii="Arial" w:hAnsi="Arial" w:cs="Arial"/>
          <w:color w:val="auto"/>
          <w:sz w:val="20"/>
          <w:szCs w:val="20"/>
        </w:rPr>
        <w:t xml:space="preserve"> or stimulate cell movement into a chemical gradient.</w:t>
      </w:r>
    </w:p>
    <w:p w:rsidR="00212284" w:rsidRPr="00212284" w:rsidRDefault="00212284" w:rsidP="00194D6E">
      <w:pPr>
        <w:pStyle w:val="Default"/>
        <w:numPr>
          <w:ilvl w:val="0"/>
          <w:numId w:val="50"/>
        </w:numPr>
        <w:rPr>
          <w:rFonts w:ascii="Arial" w:hAnsi="Arial" w:cs="Arial"/>
          <w:color w:val="auto"/>
          <w:sz w:val="20"/>
          <w:szCs w:val="20"/>
        </w:rPr>
      </w:pPr>
      <w:r w:rsidRPr="00212284">
        <w:rPr>
          <w:rFonts w:ascii="Arial" w:hAnsi="Arial" w:cs="Arial"/>
          <w:color w:val="auto"/>
          <w:sz w:val="20"/>
          <w:szCs w:val="20"/>
        </w:rPr>
        <w:t>Mitosis (</w:t>
      </w:r>
      <w:proofErr w:type="spellStart"/>
      <w:r w:rsidRPr="00212284">
        <w:rPr>
          <w:rFonts w:ascii="Arial" w:hAnsi="Arial" w:cs="Arial"/>
          <w:color w:val="auto"/>
          <w:sz w:val="20"/>
          <w:szCs w:val="20"/>
        </w:rPr>
        <w:t>picomolar</w:t>
      </w:r>
      <w:proofErr w:type="spellEnd"/>
      <w:r w:rsidRPr="00212284">
        <w:rPr>
          <w:rFonts w:ascii="Arial" w:hAnsi="Arial" w:cs="Arial"/>
          <w:color w:val="auto"/>
          <w:sz w:val="20"/>
          <w:szCs w:val="20"/>
        </w:rPr>
        <w:t>)</w:t>
      </w:r>
    </w:p>
    <w:p w:rsidR="00212284" w:rsidRPr="00212284" w:rsidRDefault="00212284" w:rsidP="00194D6E">
      <w:pPr>
        <w:pStyle w:val="Default"/>
        <w:numPr>
          <w:ilvl w:val="1"/>
          <w:numId w:val="50"/>
        </w:numPr>
        <w:rPr>
          <w:rFonts w:ascii="Arial" w:hAnsi="Arial" w:cs="Arial"/>
          <w:color w:val="auto"/>
          <w:sz w:val="20"/>
          <w:szCs w:val="20"/>
        </w:rPr>
      </w:pPr>
      <w:r w:rsidRPr="00212284">
        <w:rPr>
          <w:rFonts w:ascii="Arial" w:hAnsi="Arial" w:cs="Arial"/>
          <w:color w:val="auto"/>
          <w:sz w:val="20"/>
          <w:szCs w:val="20"/>
        </w:rPr>
        <w:t xml:space="preserve">stimulate immature cells </w:t>
      </w:r>
    </w:p>
    <w:p w:rsidR="00212284" w:rsidRPr="00212284" w:rsidRDefault="00212284" w:rsidP="00194D6E">
      <w:pPr>
        <w:pStyle w:val="Default"/>
        <w:numPr>
          <w:ilvl w:val="1"/>
          <w:numId w:val="50"/>
        </w:numPr>
        <w:rPr>
          <w:rFonts w:ascii="Arial" w:hAnsi="Arial" w:cs="Arial"/>
          <w:color w:val="auto"/>
          <w:sz w:val="20"/>
          <w:szCs w:val="20"/>
        </w:rPr>
      </w:pPr>
      <w:r w:rsidRPr="00212284">
        <w:rPr>
          <w:rFonts w:ascii="Arial" w:hAnsi="Arial" w:cs="Arial"/>
          <w:color w:val="auto"/>
          <w:sz w:val="20"/>
          <w:szCs w:val="20"/>
        </w:rPr>
        <w:t xml:space="preserve">inhibit mature cells </w:t>
      </w:r>
    </w:p>
    <w:p w:rsidR="00212284" w:rsidRPr="00212284" w:rsidRDefault="00212284" w:rsidP="00194D6E">
      <w:pPr>
        <w:pStyle w:val="Default"/>
        <w:numPr>
          <w:ilvl w:val="0"/>
          <w:numId w:val="50"/>
        </w:numPr>
        <w:rPr>
          <w:rFonts w:ascii="Arial" w:hAnsi="Arial" w:cs="Arial"/>
          <w:color w:val="auto"/>
          <w:sz w:val="20"/>
          <w:szCs w:val="20"/>
        </w:rPr>
      </w:pPr>
      <w:r w:rsidRPr="00212284">
        <w:rPr>
          <w:rFonts w:ascii="Arial" w:hAnsi="Arial" w:cs="Arial"/>
          <w:color w:val="auto"/>
          <w:sz w:val="20"/>
          <w:szCs w:val="20"/>
        </w:rPr>
        <w:t>Differentiation (</w:t>
      </w:r>
      <w:proofErr w:type="spellStart"/>
      <w:r w:rsidRPr="00212284">
        <w:rPr>
          <w:rFonts w:ascii="Arial" w:hAnsi="Arial" w:cs="Arial"/>
          <w:color w:val="auto"/>
          <w:sz w:val="20"/>
          <w:szCs w:val="20"/>
        </w:rPr>
        <w:t>nanomolar</w:t>
      </w:r>
      <w:proofErr w:type="spellEnd"/>
      <w:r w:rsidRPr="00212284">
        <w:rPr>
          <w:rFonts w:ascii="Arial" w:hAnsi="Arial" w:cs="Arial"/>
          <w:color w:val="auto"/>
          <w:sz w:val="20"/>
          <w:szCs w:val="20"/>
        </w:rPr>
        <w:t>)</w:t>
      </w:r>
    </w:p>
    <w:p w:rsidR="00212284" w:rsidRPr="00212284" w:rsidRDefault="00212284" w:rsidP="00194D6E">
      <w:pPr>
        <w:pStyle w:val="Default"/>
        <w:numPr>
          <w:ilvl w:val="1"/>
          <w:numId w:val="50"/>
        </w:numPr>
        <w:rPr>
          <w:rFonts w:ascii="Arial" w:hAnsi="Arial" w:cs="Arial"/>
          <w:color w:val="auto"/>
          <w:sz w:val="20"/>
          <w:szCs w:val="20"/>
        </w:rPr>
      </w:pPr>
      <w:r w:rsidRPr="00212284">
        <w:rPr>
          <w:rFonts w:ascii="Arial" w:hAnsi="Arial" w:cs="Arial"/>
          <w:color w:val="auto"/>
          <w:sz w:val="20"/>
          <w:szCs w:val="20"/>
        </w:rPr>
        <w:t xml:space="preserve">cartilage </w:t>
      </w:r>
      <w:r w:rsidRPr="00212284">
        <w:rPr>
          <w:rFonts w:ascii="Arial" w:hAnsi="Arial" w:cs="Arial"/>
          <w:i/>
          <w:iCs/>
          <w:color w:val="auto"/>
          <w:sz w:val="20"/>
          <w:szCs w:val="20"/>
        </w:rPr>
        <w:t xml:space="preserve">in vitro </w:t>
      </w:r>
    </w:p>
    <w:p w:rsidR="00212284" w:rsidRPr="00212284" w:rsidRDefault="00212284" w:rsidP="00194D6E">
      <w:pPr>
        <w:pStyle w:val="Default"/>
        <w:numPr>
          <w:ilvl w:val="1"/>
          <w:numId w:val="50"/>
        </w:numPr>
        <w:rPr>
          <w:rFonts w:ascii="Arial" w:hAnsi="Arial" w:cs="Arial"/>
          <w:color w:val="auto"/>
          <w:sz w:val="20"/>
          <w:szCs w:val="20"/>
        </w:rPr>
      </w:pPr>
      <w:r w:rsidRPr="00212284">
        <w:rPr>
          <w:rFonts w:ascii="Arial" w:hAnsi="Arial" w:cs="Arial"/>
          <w:color w:val="auto"/>
          <w:sz w:val="20"/>
          <w:szCs w:val="20"/>
        </w:rPr>
        <w:t xml:space="preserve">bone </w:t>
      </w:r>
      <w:r w:rsidRPr="00212284">
        <w:rPr>
          <w:rFonts w:ascii="Arial" w:hAnsi="Arial" w:cs="Arial"/>
          <w:i/>
          <w:iCs/>
          <w:color w:val="auto"/>
          <w:sz w:val="20"/>
          <w:szCs w:val="20"/>
        </w:rPr>
        <w:t xml:space="preserve">in vivo </w:t>
      </w:r>
      <w:r w:rsidRPr="00212284">
        <w:rPr>
          <w:rFonts w:ascii="Arial" w:hAnsi="Arial" w:cs="Arial"/>
          <w:i/>
          <w:iCs/>
          <w:color w:val="auto"/>
          <w:sz w:val="20"/>
          <w:szCs w:val="20"/>
        </w:rPr>
        <w:br/>
      </w:r>
      <w:r w:rsidRPr="00212284">
        <w:rPr>
          <w:rFonts w:ascii="Arial" w:hAnsi="Arial" w:cs="Arial"/>
          <w:iCs/>
          <w:color w:val="auto"/>
          <w:sz w:val="20"/>
          <w:szCs w:val="20"/>
        </w:rPr>
        <w:sym w:font="Wingdings" w:char="F0E0"/>
      </w:r>
      <w:r w:rsidRPr="00212284">
        <w:rPr>
          <w:rFonts w:ascii="Arial" w:hAnsi="Arial" w:cs="Arial"/>
          <w:iCs/>
          <w:color w:val="auto"/>
          <w:sz w:val="20"/>
          <w:szCs w:val="20"/>
        </w:rPr>
        <w:t xml:space="preserve"> </w:t>
      </w:r>
      <w:r w:rsidRPr="00212284">
        <w:rPr>
          <w:rFonts w:ascii="Arial" w:hAnsi="Arial" w:cs="Arial"/>
          <w:color w:val="auto"/>
          <w:sz w:val="20"/>
          <w:szCs w:val="20"/>
        </w:rPr>
        <w:t xml:space="preserve">However, in vivo BMP’s are not “floating around” but are bound to ECM, so their local concentrations may be higher </w:t>
      </w:r>
    </w:p>
    <w:p w:rsidR="00212284" w:rsidRPr="00212284" w:rsidRDefault="00212284" w:rsidP="00194D6E">
      <w:pPr>
        <w:pStyle w:val="Default"/>
        <w:numPr>
          <w:ilvl w:val="0"/>
          <w:numId w:val="50"/>
        </w:numPr>
        <w:rPr>
          <w:rFonts w:ascii="Arial" w:hAnsi="Arial" w:cs="Arial"/>
          <w:color w:val="auto"/>
          <w:sz w:val="20"/>
          <w:szCs w:val="20"/>
        </w:rPr>
      </w:pPr>
      <w:r w:rsidRPr="00212284">
        <w:rPr>
          <w:rFonts w:ascii="Arial" w:hAnsi="Arial" w:cs="Arial"/>
          <w:color w:val="auto"/>
          <w:sz w:val="20"/>
          <w:szCs w:val="20"/>
        </w:rPr>
        <w:t>Maintenance of phenotype (no differentiation)</w:t>
      </w:r>
    </w:p>
    <w:p w:rsidR="00212284" w:rsidRPr="00212284" w:rsidRDefault="00212284" w:rsidP="00194D6E">
      <w:pPr>
        <w:pStyle w:val="Default"/>
        <w:numPr>
          <w:ilvl w:val="1"/>
          <w:numId w:val="50"/>
        </w:numPr>
        <w:rPr>
          <w:rFonts w:ascii="Arial" w:hAnsi="Arial" w:cs="Arial"/>
          <w:color w:val="auto"/>
          <w:sz w:val="20"/>
          <w:szCs w:val="20"/>
        </w:rPr>
      </w:pPr>
      <w:r w:rsidRPr="00212284">
        <w:rPr>
          <w:rFonts w:ascii="Arial" w:hAnsi="Arial" w:cs="Arial"/>
          <w:color w:val="auto"/>
          <w:sz w:val="20"/>
          <w:szCs w:val="20"/>
        </w:rPr>
        <w:t xml:space="preserve">cartilage </w:t>
      </w:r>
    </w:p>
    <w:p w:rsidR="00212284" w:rsidRPr="00212284" w:rsidRDefault="00212284" w:rsidP="00194D6E">
      <w:pPr>
        <w:pStyle w:val="Default"/>
        <w:numPr>
          <w:ilvl w:val="0"/>
          <w:numId w:val="50"/>
        </w:numPr>
        <w:rPr>
          <w:rFonts w:ascii="Arial" w:hAnsi="Arial" w:cs="Arial"/>
          <w:color w:val="auto"/>
          <w:sz w:val="20"/>
          <w:szCs w:val="20"/>
        </w:rPr>
      </w:pPr>
      <w:r w:rsidRPr="00212284">
        <w:rPr>
          <w:rFonts w:ascii="Arial" w:hAnsi="Arial" w:cs="Arial"/>
          <w:color w:val="auto"/>
          <w:sz w:val="20"/>
          <w:szCs w:val="20"/>
        </w:rPr>
        <w:t xml:space="preserve">Stimulation of matrix production </w:t>
      </w:r>
    </w:p>
    <w:p w:rsidR="00212284" w:rsidRPr="00212284" w:rsidRDefault="00212284" w:rsidP="00194D6E">
      <w:pPr>
        <w:pStyle w:val="Default"/>
        <w:numPr>
          <w:ilvl w:val="0"/>
          <w:numId w:val="53"/>
        </w:numPr>
        <w:ind w:left="284" w:hanging="284"/>
        <w:rPr>
          <w:rFonts w:ascii="Arial" w:hAnsi="Arial" w:cs="Arial"/>
          <w:b/>
          <w:color w:val="auto"/>
          <w:sz w:val="20"/>
          <w:szCs w:val="20"/>
        </w:rPr>
      </w:pPr>
      <w:r w:rsidRPr="00212284">
        <w:rPr>
          <w:rFonts w:ascii="Arial" w:hAnsi="Arial" w:cs="Arial"/>
          <w:b/>
          <w:color w:val="auto"/>
          <w:sz w:val="20"/>
          <w:szCs w:val="20"/>
        </w:rPr>
        <w:lastRenderedPageBreak/>
        <w:t xml:space="preserve">BMP’s bind to the ECM </w:t>
      </w:r>
      <w:r>
        <w:rPr>
          <w:rFonts w:ascii="Arial" w:hAnsi="Arial" w:cs="Arial"/>
          <w:b/>
          <w:color w:val="auto"/>
          <w:sz w:val="20"/>
          <w:szCs w:val="20"/>
        </w:rPr>
        <w:t>(</w:t>
      </w:r>
      <w:r w:rsidRPr="00212284">
        <w:rPr>
          <w:rFonts w:ascii="Arial" w:hAnsi="Arial" w:cs="Arial"/>
          <w:b/>
          <w:color w:val="auto"/>
          <w:sz w:val="20"/>
          <w:szCs w:val="20"/>
        </w:rPr>
        <w:sym w:font="Wingdings" w:char="F0E0"/>
      </w:r>
      <w:r>
        <w:rPr>
          <w:rFonts w:ascii="Arial" w:hAnsi="Arial" w:cs="Arial"/>
          <w:b/>
          <w:color w:val="auto"/>
          <w:sz w:val="20"/>
          <w:szCs w:val="20"/>
        </w:rPr>
        <w:t xml:space="preserve"> </w:t>
      </w:r>
      <w:r w:rsidR="001410E8">
        <w:rPr>
          <w:rFonts w:ascii="Arial" w:hAnsi="Arial" w:cs="Arial"/>
          <w:b/>
          <w:color w:val="auto"/>
          <w:sz w:val="20"/>
          <w:szCs w:val="20"/>
        </w:rPr>
        <w:t>these are the key components for the development for bone)</w:t>
      </w:r>
    </w:p>
    <w:p w:rsidR="00212284" w:rsidRPr="00212284" w:rsidRDefault="00212284" w:rsidP="00194D6E">
      <w:pPr>
        <w:pStyle w:val="Default"/>
        <w:numPr>
          <w:ilvl w:val="0"/>
          <w:numId w:val="51"/>
        </w:numPr>
        <w:ind w:left="709"/>
        <w:rPr>
          <w:rFonts w:ascii="Arial" w:hAnsi="Arial" w:cs="Arial"/>
          <w:color w:val="auto"/>
          <w:sz w:val="20"/>
          <w:szCs w:val="20"/>
        </w:rPr>
      </w:pPr>
      <w:r w:rsidRPr="00212284">
        <w:rPr>
          <w:rFonts w:ascii="Arial" w:hAnsi="Arial" w:cs="Arial"/>
          <w:color w:val="auto"/>
          <w:sz w:val="20"/>
          <w:szCs w:val="20"/>
        </w:rPr>
        <w:t xml:space="preserve">ECM molecules play a key role in morphogenesis - explained by the binding of BMP’s to: </w:t>
      </w:r>
    </w:p>
    <w:p w:rsidR="00212284" w:rsidRPr="00212284" w:rsidRDefault="00212284" w:rsidP="00194D6E">
      <w:pPr>
        <w:pStyle w:val="Default"/>
        <w:numPr>
          <w:ilvl w:val="0"/>
          <w:numId w:val="51"/>
        </w:numPr>
        <w:ind w:left="709"/>
        <w:rPr>
          <w:rFonts w:ascii="Arial" w:hAnsi="Arial" w:cs="Arial"/>
          <w:color w:val="auto"/>
          <w:sz w:val="20"/>
          <w:szCs w:val="20"/>
        </w:rPr>
      </w:pPr>
      <w:r w:rsidRPr="00212284">
        <w:rPr>
          <w:rFonts w:ascii="Arial" w:hAnsi="Arial" w:cs="Arial"/>
          <w:color w:val="auto"/>
          <w:sz w:val="20"/>
          <w:szCs w:val="20"/>
        </w:rPr>
        <w:t xml:space="preserve">Collagen I - bulk matrix of bone </w:t>
      </w:r>
    </w:p>
    <w:p w:rsidR="00212284" w:rsidRPr="00212284" w:rsidRDefault="00212284" w:rsidP="00194D6E">
      <w:pPr>
        <w:pStyle w:val="Default"/>
        <w:numPr>
          <w:ilvl w:val="0"/>
          <w:numId w:val="51"/>
        </w:numPr>
        <w:ind w:left="709"/>
        <w:rPr>
          <w:rFonts w:ascii="Arial" w:hAnsi="Arial" w:cs="Arial"/>
          <w:color w:val="auto"/>
          <w:sz w:val="20"/>
          <w:szCs w:val="20"/>
        </w:rPr>
      </w:pPr>
      <w:r w:rsidRPr="00212284">
        <w:rPr>
          <w:rFonts w:ascii="Arial" w:hAnsi="Arial" w:cs="Arial"/>
          <w:color w:val="auto"/>
          <w:sz w:val="20"/>
          <w:szCs w:val="20"/>
        </w:rPr>
        <w:t xml:space="preserve">Collagen IV - part of invading capillaries. Vascular invasion is a pre-requisite for bone formation </w:t>
      </w:r>
    </w:p>
    <w:p w:rsidR="00212284" w:rsidRPr="00212284" w:rsidRDefault="00212284" w:rsidP="00194D6E">
      <w:pPr>
        <w:pStyle w:val="Default"/>
        <w:numPr>
          <w:ilvl w:val="0"/>
          <w:numId w:val="51"/>
        </w:numPr>
        <w:ind w:left="709"/>
        <w:rPr>
          <w:rFonts w:ascii="Arial" w:hAnsi="Arial" w:cs="Arial"/>
          <w:color w:val="auto"/>
          <w:sz w:val="20"/>
          <w:szCs w:val="20"/>
        </w:rPr>
      </w:pPr>
      <w:proofErr w:type="spellStart"/>
      <w:r w:rsidRPr="00212284">
        <w:rPr>
          <w:rFonts w:ascii="Arial" w:hAnsi="Arial" w:cs="Arial"/>
          <w:color w:val="auto"/>
          <w:sz w:val="20"/>
          <w:szCs w:val="20"/>
        </w:rPr>
        <w:t>Heparan</w:t>
      </w:r>
      <w:proofErr w:type="spellEnd"/>
      <w:r w:rsidRPr="00212284">
        <w:rPr>
          <w:rFonts w:ascii="Arial" w:hAnsi="Arial" w:cs="Arial"/>
          <w:color w:val="auto"/>
          <w:sz w:val="20"/>
          <w:szCs w:val="20"/>
        </w:rPr>
        <w:t xml:space="preserve"> sulphate - basement membranes </w:t>
      </w:r>
    </w:p>
    <w:p w:rsidR="00212284" w:rsidRPr="00212284" w:rsidRDefault="00212284" w:rsidP="00194D6E">
      <w:pPr>
        <w:pStyle w:val="Default"/>
        <w:numPr>
          <w:ilvl w:val="0"/>
          <w:numId w:val="51"/>
        </w:numPr>
        <w:ind w:left="709"/>
        <w:rPr>
          <w:rFonts w:ascii="Arial" w:hAnsi="Arial" w:cs="Arial"/>
          <w:color w:val="auto"/>
          <w:sz w:val="20"/>
          <w:szCs w:val="20"/>
        </w:rPr>
      </w:pPr>
      <w:r w:rsidRPr="00212284">
        <w:rPr>
          <w:rFonts w:ascii="Arial" w:hAnsi="Arial" w:cs="Arial"/>
          <w:color w:val="auto"/>
          <w:sz w:val="20"/>
          <w:szCs w:val="20"/>
        </w:rPr>
        <w:t xml:space="preserve">Heparin </w:t>
      </w:r>
    </w:p>
    <w:p w:rsidR="00212284" w:rsidRPr="00212284" w:rsidRDefault="00212284" w:rsidP="00194D6E">
      <w:pPr>
        <w:pStyle w:val="Default"/>
        <w:numPr>
          <w:ilvl w:val="0"/>
          <w:numId w:val="53"/>
        </w:numPr>
        <w:ind w:left="284" w:hanging="284"/>
        <w:rPr>
          <w:rFonts w:ascii="Arial" w:hAnsi="Arial" w:cs="Arial"/>
          <w:b/>
          <w:color w:val="auto"/>
          <w:sz w:val="20"/>
          <w:szCs w:val="20"/>
        </w:rPr>
      </w:pPr>
      <w:r w:rsidRPr="00212284">
        <w:rPr>
          <w:rFonts w:ascii="Arial" w:hAnsi="Arial" w:cs="Arial"/>
          <w:b/>
          <w:color w:val="auto"/>
          <w:sz w:val="20"/>
          <w:szCs w:val="20"/>
        </w:rPr>
        <w:t xml:space="preserve">BMP Binding Proteins </w:t>
      </w:r>
    </w:p>
    <w:p w:rsidR="00212284" w:rsidRPr="00212284" w:rsidRDefault="00212284" w:rsidP="00194D6E">
      <w:pPr>
        <w:pStyle w:val="Default"/>
        <w:numPr>
          <w:ilvl w:val="0"/>
          <w:numId w:val="52"/>
        </w:numPr>
        <w:tabs>
          <w:tab w:val="left" w:pos="709"/>
        </w:tabs>
        <w:ind w:left="709" w:hanging="425"/>
        <w:rPr>
          <w:rFonts w:ascii="Arial" w:hAnsi="Arial" w:cs="Arial"/>
          <w:color w:val="auto"/>
          <w:sz w:val="20"/>
          <w:szCs w:val="20"/>
        </w:rPr>
      </w:pPr>
      <w:r w:rsidRPr="00212284">
        <w:rPr>
          <w:rFonts w:ascii="Arial" w:hAnsi="Arial" w:cs="Arial"/>
          <w:color w:val="auto"/>
          <w:sz w:val="20"/>
          <w:szCs w:val="20"/>
        </w:rPr>
        <w:t xml:space="preserve">NOGGIN </w:t>
      </w:r>
      <w:r>
        <w:rPr>
          <w:rFonts w:ascii="Arial" w:hAnsi="Arial" w:cs="Arial"/>
          <w:color w:val="auto"/>
          <w:sz w:val="20"/>
          <w:szCs w:val="20"/>
        </w:rPr>
        <w:br/>
      </w:r>
      <w:r w:rsidRPr="00212284">
        <w:rPr>
          <w:rFonts w:ascii="Arial" w:hAnsi="Arial" w:cs="Arial"/>
          <w:color w:val="auto"/>
          <w:sz w:val="20"/>
          <w:szCs w:val="20"/>
        </w:rPr>
        <w:sym w:font="Wingdings" w:char="F0E0"/>
      </w:r>
      <w:r>
        <w:rPr>
          <w:rFonts w:ascii="Arial" w:hAnsi="Arial" w:cs="Arial"/>
          <w:color w:val="auto"/>
          <w:sz w:val="20"/>
          <w:szCs w:val="20"/>
        </w:rPr>
        <w:t xml:space="preserve"> </w:t>
      </w:r>
      <w:r w:rsidRPr="00212284">
        <w:rPr>
          <w:rFonts w:ascii="Arial" w:hAnsi="Arial" w:cs="Arial"/>
          <w:color w:val="auto"/>
          <w:sz w:val="20"/>
          <w:szCs w:val="20"/>
        </w:rPr>
        <w:t xml:space="preserve">role in head induction in amphibian embryos </w:t>
      </w:r>
    </w:p>
    <w:p w:rsidR="00212284" w:rsidRPr="00212284" w:rsidRDefault="00212284" w:rsidP="00194D6E">
      <w:pPr>
        <w:pStyle w:val="Default"/>
        <w:numPr>
          <w:ilvl w:val="0"/>
          <w:numId w:val="52"/>
        </w:numPr>
        <w:ind w:left="709" w:hanging="425"/>
        <w:rPr>
          <w:rFonts w:ascii="Arial" w:hAnsi="Arial" w:cs="Arial"/>
          <w:color w:val="auto"/>
          <w:sz w:val="20"/>
          <w:szCs w:val="20"/>
        </w:rPr>
      </w:pPr>
      <w:r w:rsidRPr="00212284">
        <w:rPr>
          <w:rFonts w:ascii="Arial" w:hAnsi="Arial" w:cs="Arial"/>
          <w:color w:val="auto"/>
          <w:sz w:val="20"/>
          <w:szCs w:val="20"/>
        </w:rPr>
        <w:t xml:space="preserve">CHORDIN </w:t>
      </w:r>
    </w:p>
    <w:p w:rsidR="00212284" w:rsidRPr="00212284" w:rsidRDefault="00212284" w:rsidP="00194D6E">
      <w:pPr>
        <w:pStyle w:val="Default"/>
        <w:numPr>
          <w:ilvl w:val="0"/>
          <w:numId w:val="52"/>
        </w:numPr>
        <w:ind w:left="709" w:hanging="425"/>
        <w:rPr>
          <w:rFonts w:ascii="Arial" w:hAnsi="Arial" w:cs="Arial"/>
          <w:color w:val="auto"/>
          <w:sz w:val="20"/>
          <w:szCs w:val="20"/>
        </w:rPr>
      </w:pPr>
      <w:r w:rsidRPr="00212284">
        <w:rPr>
          <w:rFonts w:ascii="Arial" w:hAnsi="Arial" w:cs="Arial"/>
          <w:color w:val="auto"/>
          <w:sz w:val="20"/>
          <w:szCs w:val="20"/>
        </w:rPr>
        <w:t xml:space="preserve">DAN </w:t>
      </w:r>
    </w:p>
    <w:p w:rsidR="00212284" w:rsidRDefault="00212284" w:rsidP="00194D6E">
      <w:pPr>
        <w:pStyle w:val="Default"/>
        <w:numPr>
          <w:ilvl w:val="0"/>
          <w:numId w:val="49"/>
        </w:numPr>
        <w:rPr>
          <w:rFonts w:ascii="Arial" w:hAnsi="Arial" w:cs="Arial"/>
          <w:color w:val="auto"/>
          <w:sz w:val="20"/>
          <w:szCs w:val="20"/>
        </w:rPr>
      </w:pPr>
      <w:r w:rsidRPr="00212284">
        <w:rPr>
          <w:rFonts w:ascii="Arial" w:hAnsi="Arial" w:cs="Arial"/>
          <w:color w:val="auto"/>
          <w:sz w:val="20"/>
          <w:szCs w:val="20"/>
        </w:rPr>
        <w:t>BMP’s have same affinity to these binding proteins in the ECM as to surface</w:t>
      </w:r>
      <w:r>
        <w:rPr>
          <w:rFonts w:ascii="Arial" w:hAnsi="Arial" w:cs="Arial"/>
          <w:color w:val="auto"/>
          <w:sz w:val="20"/>
          <w:szCs w:val="20"/>
        </w:rPr>
        <w:t xml:space="preserve"> receptors on the cell membrane. (So there competition between BMP and the binding proteins).</w:t>
      </w:r>
    </w:p>
    <w:p w:rsidR="00212284" w:rsidRDefault="00212284" w:rsidP="00194D6E">
      <w:pPr>
        <w:pStyle w:val="Default"/>
        <w:numPr>
          <w:ilvl w:val="0"/>
          <w:numId w:val="49"/>
        </w:numPr>
        <w:rPr>
          <w:rFonts w:ascii="Arial" w:hAnsi="Arial" w:cs="Arial"/>
          <w:color w:val="auto"/>
          <w:sz w:val="20"/>
          <w:szCs w:val="20"/>
        </w:rPr>
      </w:pPr>
      <w:r w:rsidRPr="00212284">
        <w:rPr>
          <w:rFonts w:ascii="Arial" w:hAnsi="Arial" w:cs="Arial"/>
          <w:color w:val="auto"/>
          <w:sz w:val="20"/>
          <w:szCs w:val="20"/>
        </w:rPr>
        <w:t xml:space="preserve">This controls production and limits the possibility of hypertrophic bone </w:t>
      </w:r>
      <w:r w:rsidR="001410E8">
        <w:rPr>
          <w:rFonts w:ascii="Arial" w:hAnsi="Arial" w:cs="Arial"/>
          <w:color w:val="auto"/>
          <w:sz w:val="20"/>
          <w:szCs w:val="20"/>
        </w:rPr>
        <w:t>(negative feedback control)</w:t>
      </w:r>
    </w:p>
    <w:p w:rsidR="001410E8" w:rsidRDefault="001410E8" w:rsidP="001410E8">
      <w:pPr>
        <w:pStyle w:val="Default"/>
        <w:rPr>
          <w:rFonts w:ascii="Arial" w:hAnsi="Arial" w:cs="Arial"/>
          <w:color w:val="auto"/>
          <w:sz w:val="20"/>
          <w:szCs w:val="20"/>
        </w:rPr>
      </w:pPr>
    </w:p>
    <w:p w:rsidR="001410E8" w:rsidRPr="001410E8" w:rsidRDefault="001410E8" w:rsidP="001410E8">
      <w:pPr>
        <w:pStyle w:val="Default"/>
        <w:rPr>
          <w:rFonts w:ascii="Arial" w:hAnsi="Arial" w:cs="Arial"/>
          <w:b/>
          <w:color w:val="auto"/>
          <w:sz w:val="20"/>
          <w:szCs w:val="20"/>
        </w:rPr>
      </w:pPr>
      <w:r>
        <w:rPr>
          <w:rFonts w:ascii="Arial" w:hAnsi="Arial" w:cs="Arial"/>
          <w:b/>
          <w:color w:val="auto"/>
          <w:sz w:val="20"/>
          <w:szCs w:val="20"/>
        </w:rPr>
        <w:t>Signaling pathway for BMP’s</w:t>
      </w:r>
    </w:p>
    <w:p w:rsidR="001410E8" w:rsidRPr="001410E8" w:rsidRDefault="001410E8" w:rsidP="001410E8">
      <w:pPr>
        <w:pStyle w:val="Default"/>
        <w:rPr>
          <w:rFonts w:ascii="Arial" w:hAnsi="Arial" w:cs="Arial"/>
          <w:color w:val="auto"/>
          <w:sz w:val="20"/>
          <w:szCs w:val="20"/>
        </w:rPr>
      </w:pPr>
      <w:r>
        <w:rPr>
          <w:rFonts w:ascii="Arial" w:hAnsi="Arial" w:cs="Arial"/>
          <w:noProof/>
          <w:color w:val="auto"/>
          <w:sz w:val="20"/>
          <w:szCs w:val="20"/>
        </w:rPr>
        <w:drawing>
          <wp:anchor distT="0" distB="0" distL="114300" distR="114300" simplePos="0" relativeHeight="251663360" behindDoc="0" locked="0" layoutInCell="1" allowOverlap="1" wp14:anchorId="69FBFB1E" wp14:editId="02DD8ABD">
            <wp:simplePos x="0" y="0"/>
            <wp:positionH relativeFrom="column">
              <wp:posOffset>0</wp:posOffset>
            </wp:positionH>
            <wp:positionV relativeFrom="paragraph">
              <wp:posOffset>6350</wp:posOffset>
            </wp:positionV>
            <wp:extent cx="2348230" cy="3124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823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0E8" w:rsidRPr="001410E8" w:rsidRDefault="001410E8" w:rsidP="00194D6E">
      <w:pPr>
        <w:pStyle w:val="Default"/>
        <w:numPr>
          <w:ilvl w:val="0"/>
          <w:numId w:val="54"/>
        </w:numPr>
        <w:rPr>
          <w:rFonts w:ascii="Arial" w:hAnsi="Arial" w:cs="Arial"/>
          <w:color w:val="auto"/>
          <w:sz w:val="20"/>
          <w:szCs w:val="20"/>
        </w:rPr>
      </w:pPr>
      <w:r w:rsidRPr="001410E8">
        <w:rPr>
          <w:rFonts w:ascii="Arial" w:hAnsi="Arial" w:cs="Arial"/>
          <w:color w:val="auto"/>
          <w:sz w:val="20"/>
          <w:szCs w:val="20"/>
        </w:rPr>
        <w:t xml:space="preserve">They are </w:t>
      </w:r>
      <w:proofErr w:type="spellStart"/>
      <w:r w:rsidRPr="001410E8">
        <w:rPr>
          <w:rFonts w:ascii="Arial" w:hAnsi="Arial" w:cs="Arial"/>
          <w:color w:val="auto"/>
          <w:sz w:val="20"/>
          <w:szCs w:val="20"/>
        </w:rPr>
        <w:t>dimeric</w:t>
      </w:r>
      <w:proofErr w:type="spellEnd"/>
      <w:r w:rsidRPr="001410E8">
        <w:rPr>
          <w:rFonts w:ascii="Arial" w:hAnsi="Arial" w:cs="Arial"/>
          <w:color w:val="auto"/>
          <w:sz w:val="20"/>
          <w:szCs w:val="20"/>
        </w:rPr>
        <w:t xml:space="preserve"> in form - types I and II receptors collaborate </w:t>
      </w:r>
    </w:p>
    <w:p w:rsidR="001410E8" w:rsidRPr="001410E8" w:rsidRDefault="001410E8" w:rsidP="00194D6E">
      <w:pPr>
        <w:pStyle w:val="Default"/>
        <w:numPr>
          <w:ilvl w:val="0"/>
          <w:numId w:val="54"/>
        </w:numPr>
        <w:rPr>
          <w:rFonts w:ascii="Arial" w:hAnsi="Arial" w:cs="Arial"/>
          <w:color w:val="auto"/>
          <w:sz w:val="20"/>
          <w:szCs w:val="20"/>
        </w:rPr>
      </w:pPr>
      <w:r w:rsidRPr="001410E8">
        <w:rPr>
          <w:rFonts w:ascii="Arial" w:hAnsi="Arial" w:cs="Arial"/>
          <w:color w:val="auto"/>
          <w:sz w:val="20"/>
          <w:szCs w:val="20"/>
        </w:rPr>
        <w:t>Type I is a protein kinase. It phosphorylates intracellular substrates called SMAD’s (1&amp;5), which enter into the nucleu</w:t>
      </w:r>
      <w:r>
        <w:rPr>
          <w:rFonts w:ascii="Arial" w:hAnsi="Arial" w:cs="Arial"/>
          <w:color w:val="auto"/>
          <w:sz w:val="20"/>
          <w:szCs w:val="20"/>
        </w:rPr>
        <w:t xml:space="preserve">s to switch on gene expression </w:t>
      </w:r>
    </w:p>
    <w:p w:rsidR="001410E8" w:rsidRPr="001410E8" w:rsidRDefault="001410E8" w:rsidP="00194D6E">
      <w:pPr>
        <w:pStyle w:val="Default"/>
        <w:numPr>
          <w:ilvl w:val="0"/>
          <w:numId w:val="54"/>
        </w:numPr>
        <w:rPr>
          <w:rFonts w:ascii="Arial" w:hAnsi="Arial" w:cs="Arial"/>
          <w:color w:val="auto"/>
          <w:sz w:val="20"/>
          <w:szCs w:val="20"/>
        </w:rPr>
      </w:pPr>
      <w:r w:rsidRPr="001410E8">
        <w:rPr>
          <w:rFonts w:ascii="Arial" w:hAnsi="Arial" w:cs="Arial"/>
          <w:color w:val="auto"/>
          <w:sz w:val="20"/>
          <w:szCs w:val="20"/>
        </w:rPr>
        <w:t xml:space="preserve">Once genes have been expressed, inhibitory SMAD’s within nucleus block protein kinases in the cytoplasm. </w:t>
      </w:r>
    </w:p>
    <w:p w:rsidR="001410E8" w:rsidRPr="001410E8" w:rsidRDefault="001410E8" w:rsidP="00194D6E">
      <w:pPr>
        <w:pStyle w:val="Default"/>
        <w:numPr>
          <w:ilvl w:val="0"/>
          <w:numId w:val="54"/>
        </w:numPr>
        <w:rPr>
          <w:rFonts w:ascii="Arial" w:hAnsi="Arial" w:cs="Arial"/>
          <w:color w:val="auto"/>
          <w:sz w:val="20"/>
          <w:szCs w:val="20"/>
        </w:rPr>
      </w:pPr>
      <w:r w:rsidRPr="001410E8">
        <w:rPr>
          <w:rFonts w:ascii="Arial" w:hAnsi="Arial" w:cs="Arial"/>
          <w:color w:val="auto"/>
          <w:sz w:val="20"/>
          <w:szCs w:val="20"/>
        </w:rPr>
        <w:t xml:space="preserve">This regulates the activity of BMP’s, thus preventing them from “going into overdrive” </w:t>
      </w:r>
    </w:p>
    <w:p w:rsidR="001410E8" w:rsidRDefault="001410E8" w:rsidP="00036533">
      <w:pPr>
        <w:tabs>
          <w:tab w:val="left" w:pos="3119"/>
        </w:tabs>
        <w:autoSpaceDE w:val="0"/>
        <w:autoSpaceDN w:val="0"/>
        <w:adjustRightInd w:val="0"/>
        <w:spacing w:after="0" w:line="240" w:lineRule="auto"/>
        <w:rPr>
          <w:rFonts w:ascii="Arial" w:hAnsi="Arial" w:cs="Arial"/>
          <w:sz w:val="20"/>
          <w:szCs w:val="20"/>
        </w:rPr>
      </w:pPr>
    </w:p>
    <w:p w:rsidR="001410E8" w:rsidRDefault="001410E8" w:rsidP="00194D6E">
      <w:pPr>
        <w:pStyle w:val="ListParagraph"/>
        <w:numPr>
          <w:ilvl w:val="0"/>
          <w:numId w:val="49"/>
        </w:numPr>
        <w:autoSpaceDE w:val="0"/>
        <w:autoSpaceDN w:val="0"/>
        <w:adjustRightInd w:val="0"/>
        <w:spacing w:after="0" w:line="240" w:lineRule="auto"/>
        <w:rPr>
          <w:rFonts w:ascii="Arial" w:hAnsi="Arial" w:cs="Arial"/>
          <w:sz w:val="20"/>
          <w:szCs w:val="20"/>
        </w:rPr>
      </w:pPr>
      <w:r>
        <w:rPr>
          <w:rFonts w:ascii="Arial" w:hAnsi="Arial" w:cs="Arial"/>
          <w:sz w:val="20"/>
          <w:szCs w:val="20"/>
        </w:rPr>
        <w:t>Also negative feedback in the cell (preventing from growing in the overdrive)</w:t>
      </w:r>
    </w:p>
    <w:p w:rsidR="001410E8" w:rsidRDefault="001410E8" w:rsidP="001410E8">
      <w:pPr>
        <w:autoSpaceDE w:val="0"/>
        <w:autoSpaceDN w:val="0"/>
        <w:adjustRightInd w:val="0"/>
        <w:spacing w:after="0" w:line="240" w:lineRule="auto"/>
        <w:rPr>
          <w:rFonts w:ascii="Arial" w:hAnsi="Arial" w:cs="Arial"/>
          <w:sz w:val="20"/>
          <w:szCs w:val="20"/>
        </w:rPr>
      </w:pPr>
    </w:p>
    <w:p w:rsidR="001410E8" w:rsidRDefault="001410E8" w:rsidP="001410E8">
      <w:pPr>
        <w:autoSpaceDE w:val="0"/>
        <w:autoSpaceDN w:val="0"/>
        <w:adjustRightInd w:val="0"/>
        <w:spacing w:after="0" w:line="240" w:lineRule="auto"/>
        <w:rPr>
          <w:rFonts w:ascii="Arial" w:hAnsi="Arial" w:cs="Arial"/>
          <w:sz w:val="20"/>
          <w:szCs w:val="20"/>
        </w:rPr>
      </w:pPr>
      <w:r w:rsidRPr="001410E8">
        <w:rPr>
          <w:rFonts w:ascii="Arial" w:hAnsi="Arial" w:cs="Arial"/>
          <w:i/>
          <w:sz w:val="20"/>
          <w:szCs w:val="20"/>
        </w:rPr>
        <w:t>Activated BMP will go into the cell than there is the phosphorylation cascade, SMAD will express the genes and after that also “anti-SMAD” will be produced.</w:t>
      </w:r>
    </w:p>
    <w:p w:rsidR="001410E8" w:rsidRDefault="001410E8" w:rsidP="001410E8">
      <w:pPr>
        <w:autoSpaceDE w:val="0"/>
        <w:autoSpaceDN w:val="0"/>
        <w:adjustRightInd w:val="0"/>
        <w:spacing w:after="0" w:line="240" w:lineRule="auto"/>
        <w:rPr>
          <w:rFonts w:ascii="Arial" w:hAnsi="Arial" w:cs="Arial"/>
          <w:sz w:val="20"/>
          <w:szCs w:val="20"/>
        </w:rPr>
      </w:pPr>
    </w:p>
    <w:p w:rsidR="001410E8" w:rsidRDefault="001410E8" w:rsidP="001410E8">
      <w:pPr>
        <w:autoSpaceDE w:val="0"/>
        <w:autoSpaceDN w:val="0"/>
        <w:adjustRightInd w:val="0"/>
        <w:spacing w:after="0" w:line="240" w:lineRule="auto"/>
        <w:rPr>
          <w:rFonts w:ascii="Arial" w:hAnsi="Arial" w:cs="Arial"/>
          <w:sz w:val="20"/>
          <w:szCs w:val="20"/>
        </w:rPr>
      </w:pPr>
    </w:p>
    <w:p w:rsidR="001410E8" w:rsidRDefault="001410E8" w:rsidP="001410E8">
      <w:pPr>
        <w:autoSpaceDE w:val="0"/>
        <w:autoSpaceDN w:val="0"/>
        <w:adjustRightInd w:val="0"/>
        <w:spacing w:after="0" w:line="240" w:lineRule="auto"/>
        <w:rPr>
          <w:rFonts w:ascii="Arial" w:hAnsi="Arial" w:cs="Arial"/>
          <w:sz w:val="20"/>
          <w:szCs w:val="20"/>
        </w:rPr>
      </w:pPr>
    </w:p>
    <w:p w:rsidR="001410E8" w:rsidRDefault="001410E8" w:rsidP="001410E8">
      <w:pPr>
        <w:autoSpaceDE w:val="0"/>
        <w:autoSpaceDN w:val="0"/>
        <w:adjustRightInd w:val="0"/>
        <w:spacing w:after="0" w:line="240" w:lineRule="auto"/>
        <w:rPr>
          <w:rFonts w:ascii="Arial" w:hAnsi="Arial" w:cs="Arial"/>
          <w:sz w:val="20"/>
          <w:szCs w:val="20"/>
        </w:rPr>
      </w:pPr>
    </w:p>
    <w:p w:rsidR="001410E8" w:rsidRDefault="001410E8" w:rsidP="001410E8">
      <w:pPr>
        <w:autoSpaceDE w:val="0"/>
        <w:autoSpaceDN w:val="0"/>
        <w:adjustRightInd w:val="0"/>
        <w:spacing w:after="0" w:line="240" w:lineRule="auto"/>
        <w:rPr>
          <w:rFonts w:ascii="Arial" w:hAnsi="Arial" w:cs="Arial"/>
          <w:sz w:val="20"/>
          <w:szCs w:val="20"/>
        </w:rPr>
      </w:pPr>
    </w:p>
    <w:p w:rsidR="001410E8" w:rsidRDefault="001410E8" w:rsidP="001410E8">
      <w:pPr>
        <w:pStyle w:val="Default"/>
      </w:pPr>
    </w:p>
    <w:p w:rsidR="001410E8" w:rsidRPr="001410E8" w:rsidRDefault="001410E8" w:rsidP="001410E8">
      <w:pPr>
        <w:pStyle w:val="Default"/>
        <w:rPr>
          <w:rFonts w:ascii="Arial" w:hAnsi="Arial" w:cs="Arial"/>
          <w:b/>
          <w:color w:val="auto"/>
          <w:sz w:val="20"/>
          <w:szCs w:val="20"/>
        </w:rPr>
      </w:pPr>
      <w:r w:rsidRPr="001410E8">
        <w:rPr>
          <w:rFonts w:ascii="Arial" w:hAnsi="Arial" w:cs="Arial"/>
          <w:b/>
          <w:color w:val="auto"/>
          <w:sz w:val="20"/>
          <w:szCs w:val="20"/>
        </w:rPr>
        <w:t xml:space="preserve">Biomimetic Biomaterials - Delivery Vehicle for BMP’s </w:t>
      </w:r>
    </w:p>
    <w:p w:rsidR="001410E8" w:rsidRPr="001410E8" w:rsidRDefault="001410E8" w:rsidP="00194D6E">
      <w:pPr>
        <w:pStyle w:val="Default"/>
        <w:numPr>
          <w:ilvl w:val="0"/>
          <w:numId w:val="55"/>
        </w:numPr>
        <w:rPr>
          <w:rFonts w:ascii="Arial" w:hAnsi="Arial" w:cs="Arial"/>
          <w:color w:val="auto"/>
          <w:sz w:val="20"/>
          <w:szCs w:val="20"/>
        </w:rPr>
      </w:pPr>
      <w:r w:rsidRPr="001410E8">
        <w:rPr>
          <w:rFonts w:ascii="Arial" w:hAnsi="Arial" w:cs="Arial"/>
          <w:color w:val="auto"/>
          <w:sz w:val="20"/>
          <w:szCs w:val="20"/>
        </w:rPr>
        <w:t xml:space="preserve">Collagen </w:t>
      </w:r>
    </w:p>
    <w:p w:rsidR="001410E8" w:rsidRPr="001410E8" w:rsidRDefault="001410E8" w:rsidP="00194D6E">
      <w:pPr>
        <w:pStyle w:val="Default"/>
        <w:numPr>
          <w:ilvl w:val="1"/>
          <w:numId w:val="55"/>
        </w:numPr>
        <w:rPr>
          <w:rFonts w:ascii="Arial" w:hAnsi="Arial" w:cs="Arial"/>
          <w:color w:val="auto"/>
          <w:sz w:val="20"/>
          <w:szCs w:val="20"/>
        </w:rPr>
      </w:pPr>
      <w:r w:rsidRPr="001410E8">
        <w:rPr>
          <w:rFonts w:ascii="Arial" w:hAnsi="Arial" w:cs="Arial"/>
          <w:color w:val="auto"/>
          <w:sz w:val="20"/>
          <w:szCs w:val="20"/>
        </w:rPr>
        <w:t xml:space="preserve">most effective vehicle for recombinant BMP. Commercial exploitation for use in cranial and facial applications </w:t>
      </w:r>
    </w:p>
    <w:p w:rsidR="001410E8" w:rsidRPr="001410E8" w:rsidRDefault="001410E8" w:rsidP="00194D6E">
      <w:pPr>
        <w:pStyle w:val="Default"/>
        <w:numPr>
          <w:ilvl w:val="0"/>
          <w:numId w:val="55"/>
        </w:numPr>
        <w:rPr>
          <w:rFonts w:ascii="Arial" w:hAnsi="Arial" w:cs="Arial"/>
          <w:color w:val="auto"/>
          <w:sz w:val="20"/>
          <w:szCs w:val="20"/>
        </w:rPr>
      </w:pPr>
      <w:r w:rsidRPr="001410E8">
        <w:rPr>
          <w:rFonts w:ascii="Arial" w:hAnsi="Arial" w:cs="Arial"/>
          <w:color w:val="auto"/>
          <w:sz w:val="20"/>
          <w:szCs w:val="20"/>
        </w:rPr>
        <w:t xml:space="preserve">Hydroxyapatite </w:t>
      </w:r>
    </w:p>
    <w:p w:rsidR="001410E8" w:rsidRPr="001410E8" w:rsidRDefault="001410E8" w:rsidP="00194D6E">
      <w:pPr>
        <w:pStyle w:val="Default"/>
        <w:numPr>
          <w:ilvl w:val="0"/>
          <w:numId w:val="55"/>
        </w:numPr>
        <w:rPr>
          <w:rFonts w:ascii="Arial" w:hAnsi="Arial" w:cs="Arial"/>
          <w:color w:val="auto"/>
          <w:sz w:val="20"/>
          <w:szCs w:val="20"/>
        </w:rPr>
      </w:pPr>
      <w:proofErr w:type="spellStart"/>
      <w:r w:rsidRPr="001410E8">
        <w:rPr>
          <w:rFonts w:ascii="Arial" w:hAnsi="Arial" w:cs="Arial"/>
          <w:color w:val="auto"/>
          <w:sz w:val="20"/>
          <w:szCs w:val="20"/>
        </w:rPr>
        <w:t>Fibronectin</w:t>
      </w:r>
      <w:proofErr w:type="spellEnd"/>
      <w:r w:rsidRPr="001410E8">
        <w:rPr>
          <w:rFonts w:ascii="Arial" w:hAnsi="Arial" w:cs="Arial"/>
          <w:color w:val="auto"/>
          <w:sz w:val="20"/>
          <w:szCs w:val="20"/>
        </w:rPr>
        <w:t xml:space="preserve"> </w:t>
      </w:r>
    </w:p>
    <w:p w:rsidR="001410E8" w:rsidRPr="001410E8" w:rsidRDefault="001410E8" w:rsidP="00194D6E">
      <w:pPr>
        <w:pStyle w:val="Default"/>
        <w:numPr>
          <w:ilvl w:val="0"/>
          <w:numId w:val="55"/>
        </w:numPr>
        <w:rPr>
          <w:rFonts w:ascii="Arial" w:hAnsi="Arial" w:cs="Arial"/>
          <w:color w:val="auto"/>
          <w:sz w:val="20"/>
          <w:szCs w:val="20"/>
        </w:rPr>
      </w:pPr>
      <w:proofErr w:type="spellStart"/>
      <w:r w:rsidRPr="001410E8">
        <w:rPr>
          <w:rFonts w:ascii="Arial" w:hAnsi="Arial" w:cs="Arial"/>
          <w:color w:val="auto"/>
          <w:sz w:val="20"/>
          <w:szCs w:val="20"/>
        </w:rPr>
        <w:t>Laminins</w:t>
      </w:r>
      <w:proofErr w:type="spellEnd"/>
      <w:r w:rsidRPr="001410E8">
        <w:rPr>
          <w:rFonts w:ascii="Arial" w:hAnsi="Arial" w:cs="Arial"/>
          <w:color w:val="auto"/>
          <w:sz w:val="20"/>
          <w:szCs w:val="20"/>
        </w:rPr>
        <w:t xml:space="preserve"> </w:t>
      </w:r>
    </w:p>
    <w:p w:rsidR="001410E8" w:rsidRDefault="001410E8" w:rsidP="00194D6E">
      <w:pPr>
        <w:pStyle w:val="Default"/>
        <w:numPr>
          <w:ilvl w:val="0"/>
          <w:numId w:val="55"/>
        </w:numPr>
        <w:rPr>
          <w:rFonts w:ascii="Arial" w:hAnsi="Arial" w:cs="Arial"/>
          <w:color w:val="auto"/>
          <w:sz w:val="20"/>
          <w:szCs w:val="20"/>
        </w:rPr>
      </w:pPr>
      <w:r w:rsidRPr="001410E8">
        <w:rPr>
          <w:rFonts w:ascii="Arial" w:hAnsi="Arial" w:cs="Arial"/>
          <w:color w:val="auto"/>
          <w:sz w:val="20"/>
          <w:szCs w:val="20"/>
        </w:rPr>
        <w:t>Geometry critical e.g. pore size</w:t>
      </w:r>
      <w:r>
        <w:rPr>
          <w:rFonts w:ascii="Arial" w:hAnsi="Arial" w:cs="Arial"/>
          <w:color w:val="auto"/>
          <w:sz w:val="20"/>
          <w:szCs w:val="20"/>
        </w:rPr>
        <w:t xml:space="preserve"> (</w:t>
      </w:r>
      <w:r w:rsidRPr="001410E8">
        <w:rPr>
          <w:rFonts w:ascii="Arial" w:hAnsi="Arial" w:cs="Arial"/>
          <w:color w:val="auto"/>
          <w:sz w:val="20"/>
          <w:szCs w:val="20"/>
        </w:rPr>
        <w:sym w:font="Wingdings" w:char="F0E0"/>
      </w:r>
      <w:r>
        <w:rPr>
          <w:rFonts w:ascii="Arial" w:hAnsi="Arial" w:cs="Arial"/>
          <w:color w:val="auto"/>
          <w:sz w:val="20"/>
          <w:szCs w:val="20"/>
        </w:rPr>
        <w:t>how easy is it for the cells to get in the pores?)</w:t>
      </w:r>
      <w:r w:rsidRPr="001410E8">
        <w:rPr>
          <w:rFonts w:ascii="Arial" w:hAnsi="Arial" w:cs="Arial"/>
          <w:color w:val="auto"/>
          <w:sz w:val="20"/>
          <w:szCs w:val="20"/>
        </w:rPr>
        <w:t xml:space="preserve">, beads/disc </w:t>
      </w:r>
    </w:p>
    <w:p w:rsidR="00DA3716" w:rsidRDefault="001410E8" w:rsidP="00194D6E">
      <w:pPr>
        <w:pStyle w:val="Default"/>
        <w:numPr>
          <w:ilvl w:val="0"/>
          <w:numId w:val="49"/>
        </w:numPr>
        <w:rPr>
          <w:rFonts w:ascii="Arial" w:hAnsi="Arial" w:cs="Arial"/>
          <w:color w:val="auto"/>
          <w:sz w:val="20"/>
          <w:szCs w:val="20"/>
        </w:rPr>
      </w:pPr>
      <w:r>
        <w:rPr>
          <w:rFonts w:ascii="Arial" w:hAnsi="Arial" w:cs="Arial"/>
          <w:color w:val="auto"/>
          <w:sz w:val="20"/>
          <w:szCs w:val="20"/>
        </w:rPr>
        <w:t>The only use of BMP’s in tissue engineering:</w:t>
      </w:r>
      <w:r>
        <w:rPr>
          <w:rFonts w:ascii="Arial" w:hAnsi="Arial" w:cs="Arial"/>
          <w:color w:val="auto"/>
          <w:sz w:val="20"/>
          <w:szCs w:val="20"/>
        </w:rPr>
        <w:br/>
        <w:t xml:space="preserve">a fusion to help when there is pain in the back (vertebral column). </w:t>
      </w:r>
      <w:r>
        <w:rPr>
          <w:rFonts w:ascii="Arial" w:hAnsi="Arial" w:cs="Arial"/>
          <w:color w:val="auto"/>
          <w:sz w:val="20"/>
          <w:szCs w:val="20"/>
        </w:rPr>
        <w:br/>
      </w:r>
      <w:r>
        <w:rPr>
          <w:rFonts w:ascii="Arial" w:hAnsi="Arial" w:cs="Arial"/>
          <w:noProof/>
          <w:color w:val="auto"/>
          <w:sz w:val="20"/>
          <w:szCs w:val="20"/>
        </w:rPr>
        <w:lastRenderedPageBreak/>
        <w:drawing>
          <wp:inline distT="0" distB="0" distL="0" distR="0">
            <wp:extent cx="2140135" cy="3257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0135" cy="3257550"/>
                    </a:xfrm>
                    <a:prstGeom prst="rect">
                      <a:avLst/>
                    </a:prstGeom>
                    <a:noFill/>
                    <a:ln>
                      <a:noFill/>
                    </a:ln>
                  </pic:spPr>
                </pic:pic>
              </a:graphicData>
            </a:graphic>
          </wp:inline>
        </w:drawing>
      </w:r>
      <w:r>
        <w:rPr>
          <w:rFonts w:ascii="Arial" w:hAnsi="Arial" w:cs="Arial"/>
          <w:color w:val="auto"/>
          <w:sz w:val="20"/>
          <w:szCs w:val="20"/>
        </w:rPr>
        <w:br/>
        <w:t xml:space="preserve">The titanium cage is filled with bone chips from </w:t>
      </w:r>
      <w:proofErr w:type="spellStart"/>
      <w:r>
        <w:rPr>
          <w:rFonts w:ascii="Arial" w:hAnsi="Arial" w:cs="Arial"/>
          <w:color w:val="auto"/>
          <w:sz w:val="20"/>
          <w:szCs w:val="20"/>
        </w:rPr>
        <w:t>schrum</w:t>
      </w:r>
      <w:proofErr w:type="spellEnd"/>
      <w:r>
        <w:rPr>
          <w:rFonts w:ascii="Arial" w:hAnsi="Arial" w:cs="Arial"/>
          <w:color w:val="auto"/>
          <w:sz w:val="20"/>
          <w:szCs w:val="20"/>
        </w:rPr>
        <w:t xml:space="preserve">, it will take about 6 months to grow. </w:t>
      </w:r>
      <w:r w:rsidR="00DA3716">
        <w:rPr>
          <w:rFonts w:ascii="Arial" w:hAnsi="Arial" w:cs="Arial"/>
          <w:color w:val="auto"/>
          <w:sz w:val="20"/>
          <w:szCs w:val="20"/>
        </w:rPr>
        <w:t>When BMP is used that will be faster.</w:t>
      </w:r>
      <w:r w:rsidR="00DA3716">
        <w:rPr>
          <w:rFonts w:ascii="Arial" w:hAnsi="Arial" w:cs="Arial"/>
          <w:color w:val="auto"/>
          <w:sz w:val="20"/>
          <w:szCs w:val="20"/>
        </w:rPr>
        <w:br/>
      </w:r>
      <w:r w:rsidR="00DA3716" w:rsidRPr="00DA3716">
        <w:rPr>
          <w:rFonts w:ascii="Arial" w:hAnsi="Arial" w:cs="Arial"/>
          <w:color w:val="auto"/>
          <w:sz w:val="20"/>
          <w:szCs w:val="20"/>
        </w:rPr>
        <w:sym w:font="Wingdings" w:char="F0E0"/>
      </w:r>
      <w:r w:rsidR="00DA3716">
        <w:rPr>
          <w:rFonts w:ascii="Arial" w:hAnsi="Arial" w:cs="Arial"/>
          <w:color w:val="auto"/>
          <w:sz w:val="20"/>
          <w:szCs w:val="20"/>
        </w:rPr>
        <w:t xml:space="preserve"> They had to prove with animals that it worked (monkeys because of the loading).</w:t>
      </w:r>
      <w:r w:rsidR="00DA3716">
        <w:rPr>
          <w:rFonts w:ascii="Arial" w:hAnsi="Arial" w:cs="Arial"/>
          <w:color w:val="auto"/>
          <w:sz w:val="20"/>
          <w:szCs w:val="20"/>
        </w:rPr>
        <w:br/>
      </w:r>
      <w:r w:rsidR="00DA3716" w:rsidRPr="00DA3716">
        <w:rPr>
          <w:rFonts w:ascii="Arial" w:hAnsi="Arial" w:cs="Arial"/>
          <w:color w:val="auto"/>
          <w:sz w:val="20"/>
          <w:szCs w:val="20"/>
        </w:rPr>
        <w:sym w:font="Wingdings" w:char="F0E0"/>
      </w:r>
      <w:r w:rsidR="00DA3716">
        <w:rPr>
          <w:rFonts w:ascii="Arial" w:hAnsi="Arial" w:cs="Arial"/>
          <w:color w:val="auto"/>
          <w:sz w:val="20"/>
          <w:szCs w:val="20"/>
        </w:rPr>
        <w:t xml:space="preserve"> Problem: by stopping the movement somewhere in the vertebral column, somewhere else is more movement and loading.</w:t>
      </w:r>
    </w:p>
    <w:p w:rsidR="00DA3716" w:rsidRDefault="00DA3716" w:rsidP="00194D6E">
      <w:pPr>
        <w:pStyle w:val="Default"/>
        <w:numPr>
          <w:ilvl w:val="0"/>
          <w:numId w:val="49"/>
        </w:numPr>
        <w:rPr>
          <w:rFonts w:ascii="Arial" w:hAnsi="Arial" w:cs="Arial"/>
          <w:color w:val="auto"/>
          <w:sz w:val="20"/>
          <w:szCs w:val="20"/>
        </w:rPr>
      </w:pPr>
      <w:r>
        <w:rPr>
          <w:rFonts w:ascii="Arial" w:hAnsi="Arial" w:cs="Arial"/>
          <w:color w:val="auto"/>
          <w:sz w:val="20"/>
          <w:szCs w:val="20"/>
        </w:rPr>
        <w:t xml:space="preserve">Most </w:t>
      </w:r>
      <w:proofErr w:type="spellStart"/>
      <w:r>
        <w:rPr>
          <w:rFonts w:ascii="Arial" w:hAnsi="Arial" w:cs="Arial"/>
          <w:color w:val="auto"/>
          <w:sz w:val="20"/>
          <w:szCs w:val="20"/>
        </w:rPr>
        <w:t>autografts</w:t>
      </w:r>
      <w:proofErr w:type="spellEnd"/>
      <w:r>
        <w:rPr>
          <w:rFonts w:ascii="Arial" w:hAnsi="Arial" w:cs="Arial"/>
          <w:color w:val="auto"/>
          <w:sz w:val="20"/>
          <w:szCs w:val="20"/>
        </w:rPr>
        <w:t xml:space="preserve"> are from the pelvis, since there is too much bone.</w:t>
      </w:r>
    </w:p>
    <w:p w:rsidR="00DA3716" w:rsidRDefault="00DA3716" w:rsidP="00DA3716">
      <w:pPr>
        <w:pStyle w:val="Default"/>
      </w:pPr>
    </w:p>
    <w:p w:rsidR="00DA3716" w:rsidRDefault="00DA3716" w:rsidP="00DA3716">
      <w:pPr>
        <w:pStyle w:val="Heading2"/>
        <w:ind w:left="0"/>
      </w:pPr>
      <w:r>
        <w:t>Bone tissue engineering</w:t>
      </w:r>
    </w:p>
    <w:p w:rsidR="00DA3716" w:rsidRPr="00DA3716" w:rsidRDefault="00DA3716" w:rsidP="00DA3716">
      <w:pPr>
        <w:spacing w:after="0"/>
        <w:rPr>
          <w:rFonts w:ascii="Arial" w:hAnsi="Arial" w:cs="Arial"/>
          <w:sz w:val="20"/>
          <w:szCs w:val="20"/>
        </w:rPr>
      </w:pPr>
      <w:r w:rsidRPr="00DA3716">
        <w:rPr>
          <w:rFonts w:ascii="Arial" w:hAnsi="Arial" w:cs="Arial"/>
          <w:sz w:val="20"/>
          <w:szCs w:val="20"/>
        </w:rPr>
        <w:sym w:font="Wingdings" w:char="F0E0"/>
      </w:r>
      <w:r>
        <w:rPr>
          <w:rFonts w:ascii="Arial" w:hAnsi="Arial" w:cs="Arial"/>
          <w:sz w:val="20"/>
          <w:szCs w:val="20"/>
        </w:rPr>
        <w:t xml:space="preserve"> The companies involved in the bone regeneration are usually not only focusing on this.</w:t>
      </w:r>
    </w:p>
    <w:p w:rsidR="00DA3716" w:rsidRPr="00DA3716" w:rsidRDefault="00DA3716" w:rsidP="00DA3716">
      <w:pPr>
        <w:pStyle w:val="Default"/>
        <w:rPr>
          <w:rFonts w:ascii="Arial" w:hAnsi="Arial" w:cs="Arial"/>
          <w:b/>
          <w:color w:val="auto"/>
          <w:sz w:val="20"/>
          <w:szCs w:val="20"/>
        </w:rPr>
      </w:pPr>
      <w:r w:rsidRPr="00DA3716">
        <w:rPr>
          <w:rFonts w:ascii="Arial" w:hAnsi="Arial" w:cs="Arial"/>
          <w:b/>
          <w:color w:val="auto"/>
          <w:sz w:val="20"/>
          <w:szCs w:val="20"/>
        </w:rPr>
        <w:t xml:space="preserve">Tissue Engineering Requirement for bone graft </w:t>
      </w:r>
    </w:p>
    <w:p w:rsidR="00DA3716" w:rsidRPr="00DA3716" w:rsidRDefault="00DA3716" w:rsidP="00194D6E">
      <w:pPr>
        <w:pStyle w:val="Default"/>
        <w:numPr>
          <w:ilvl w:val="0"/>
          <w:numId w:val="56"/>
        </w:numPr>
        <w:rPr>
          <w:rFonts w:ascii="Arial" w:hAnsi="Arial" w:cs="Arial"/>
          <w:color w:val="auto"/>
          <w:sz w:val="20"/>
          <w:szCs w:val="20"/>
        </w:rPr>
      </w:pPr>
      <w:r w:rsidRPr="00DA3716">
        <w:rPr>
          <w:rFonts w:ascii="Arial" w:hAnsi="Arial" w:cs="Arial"/>
          <w:color w:val="auto"/>
          <w:sz w:val="20"/>
          <w:szCs w:val="20"/>
        </w:rPr>
        <w:t xml:space="preserve">Tumour </w:t>
      </w:r>
      <w:r>
        <w:rPr>
          <w:rFonts w:ascii="Arial" w:hAnsi="Arial" w:cs="Arial"/>
          <w:color w:val="auto"/>
          <w:sz w:val="20"/>
          <w:szCs w:val="20"/>
        </w:rPr>
        <w:t>(</w:t>
      </w:r>
      <w:r w:rsidRPr="00DA3716">
        <w:rPr>
          <w:rFonts w:ascii="Arial" w:hAnsi="Arial" w:cs="Arial"/>
          <w:i/>
          <w:iCs/>
          <w:color w:val="auto"/>
          <w:sz w:val="20"/>
          <w:szCs w:val="20"/>
        </w:rPr>
        <w:t xml:space="preserve">leaves big hole e.g. </w:t>
      </w:r>
      <w:proofErr w:type="spellStart"/>
      <w:r w:rsidRPr="00DA3716">
        <w:rPr>
          <w:rFonts w:ascii="Arial" w:hAnsi="Arial" w:cs="Arial"/>
          <w:i/>
          <w:iCs/>
          <w:color w:val="auto"/>
          <w:sz w:val="20"/>
          <w:szCs w:val="20"/>
        </w:rPr>
        <w:t>maxil</w:t>
      </w:r>
      <w:r>
        <w:rPr>
          <w:rFonts w:ascii="Arial" w:hAnsi="Arial" w:cs="Arial"/>
          <w:i/>
          <w:iCs/>
          <w:color w:val="auto"/>
          <w:sz w:val="20"/>
          <w:szCs w:val="20"/>
        </w:rPr>
        <w:t>iofacial</w:t>
      </w:r>
      <w:proofErr w:type="spellEnd"/>
      <w:r>
        <w:rPr>
          <w:rFonts w:ascii="Arial" w:hAnsi="Arial" w:cs="Arial"/>
          <w:i/>
          <w:iCs/>
          <w:color w:val="auto"/>
          <w:sz w:val="20"/>
          <w:szCs w:val="20"/>
        </w:rPr>
        <w:t>)</w:t>
      </w:r>
    </w:p>
    <w:p w:rsidR="00DA3716" w:rsidRPr="00DA3716" w:rsidRDefault="00DA3716" w:rsidP="00194D6E">
      <w:pPr>
        <w:pStyle w:val="Default"/>
        <w:numPr>
          <w:ilvl w:val="0"/>
          <w:numId w:val="56"/>
        </w:numPr>
        <w:rPr>
          <w:rFonts w:ascii="Arial" w:hAnsi="Arial" w:cs="Arial"/>
          <w:color w:val="auto"/>
          <w:sz w:val="20"/>
          <w:szCs w:val="20"/>
        </w:rPr>
      </w:pPr>
      <w:r w:rsidRPr="00DA3716">
        <w:rPr>
          <w:rFonts w:ascii="Arial" w:hAnsi="Arial" w:cs="Arial"/>
          <w:color w:val="auto"/>
          <w:sz w:val="20"/>
          <w:szCs w:val="20"/>
        </w:rPr>
        <w:t xml:space="preserve">Total joint </w:t>
      </w:r>
      <w:proofErr w:type="spellStart"/>
      <w:r w:rsidRPr="00DA3716">
        <w:rPr>
          <w:rFonts w:ascii="Arial" w:hAnsi="Arial" w:cs="Arial"/>
          <w:color w:val="auto"/>
          <w:sz w:val="20"/>
          <w:szCs w:val="20"/>
        </w:rPr>
        <w:t>arthroplasty</w:t>
      </w:r>
      <w:proofErr w:type="spellEnd"/>
      <w:r w:rsidRPr="00DA3716">
        <w:rPr>
          <w:rFonts w:ascii="Arial" w:hAnsi="Arial" w:cs="Arial"/>
          <w:color w:val="auto"/>
          <w:sz w:val="20"/>
          <w:szCs w:val="20"/>
        </w:rPr>
        <w:t xml:space="preserve"> </w:t>
      </w:r>
      <w:r>
        <w:rPr>
          <w:rFonts w:ascii="Arial" w:hAnsi="Arial" w:cs="Arial"/>
          <w:color w:val="auto"/>
          <w:sz w:val="20"/>
          <w:szCs w:val="20"/>
        </w:rPr>
        <w:t>(</w:t>
      </w:r>
      <w:r w:rsidRPr="00DA3716">
        <w:rPr>
          <w:rFonts w:ascii="Arial" w:hAnsi="Arial" w:cs="Arial"/>
          <w:i/>
          <w:iCs/>
          <w:color w:val="auto"/>
          <w:sz w:val="20"/>
          <w:szCs w:val="20"/>
        </w:rPr>
        <w:t>bone stock, partic</w:t>
      </w:r>
      <w:r>
        <w:rPr>
          <w:rFonts w:ascii="Arial" w:hAnsi="Arial" w:cs="Arial"/>
          <w:i/>
          <w:iCs/>
          <w:color w:val="auto"/>
          <w:sz w:val="20"/>
          <w:szCs w:val="20"/>
        </w:rPr>
        <w:t>ularly poor in revision surgery)</w:t>
      </w:r>
    </w:p>
    <w:p w:rsidR="00DA3716" w:rsidRPr="00DA3716" w:rsidRDefault="00DA3716" w:rsidP="00194D6E">
      <w:pPr>
        <w:pStyle w:val="Default"/>
        <w:numPr>
          <w:ilvl w:val="0"/>
          <w:numId w:val="56"/>
        </w:numPr>
        <w:rPr>
          <w:rFonts w:ascii="Arial" w:hAnsi="Arial" w:cs="Arial"/>
          <w:color w:val="auto"/>
          <w:sz w:val="20"/>
          <w:szCs w:val="20"/>
        </w:rPr>
      </w:pPr>
      <w:r w:rsidRPr="00DA3716">
        <w:rPr>
          <w:rFonts w:ascii="Arial" w:hAnsi="Arial" w:cs="Arial"/>
          <w:color w:val="auto"/>
          <w:sz w:val="20"/>
          <w:szCs w:val="20"/>
        </w:rPr>
        <w:t xml:space="preserve">Trauma reconstruction </w:t>
      </w:r>
      <w:r>
        <w:rPr>
          <w:rFonts w:ascii="Arial" w:hAnsi="Arial" w:cs="Arial"/>
          <w:color w:val="auto"/>
          <w:sz w:val="20"/>
          <w:szCs w:val="20"/>
        </w:rPr>
        <w:t>(</w:t>
      </w:r>
      <w:r w:rsidRPr="00DA3716">
        <w:rPr>
          <w:rFonts w:ascii="Arial" w:hAnsi="Arial" w:cs="Arial"/>
          <w:i/>
          <w:iCs/>
          <w:color w:val="auto"/>
          <w:sz w:val="20"/>
          <w:szCs w:val="20"/>
        </w:rPr>
        <w:t>lar</w:t>
      </w:r>
      <w:r>
        <w:rPr>
          <w:rFonts w:ascii="Arial" w:hAnsi="Arial" w:cs="Arial"/>
          <w:i/>
          <w:iCs/>
          <w:color w:val="auto"/>
          <w:sz w:val="20"/>
          <w:szCs w:val="20"/>
        </w:rPr>
        <w:t>ge bony and soft tissue defects)</w:t>
      </w:r>
      <w:r>
        <w:rPr>
          <w:rFonts w:ascii="Arial" w:hAnsi="Arial" w:cs="Arial"/>
          <w:i/>
          <w:iCs/>
          <w:color w:val="auto"/>
          <w:sz w:val="20"/>
          <w:szCs w:val="20"/>
        </w:rPr>
        <w:br/>
      </w:r>
      <w:r w:rsidRPr="00DA3716">
        <w:rPr>
          <w:rFonts w:ascii="Arial" w:hAnsi="Arial" w:cs="Arial"/>
          <w:i/>
          <w:iCs/>
          <w:color w:val="auto"/>
          <w:sz w:val="20"/>
          <w:szCs w:val="20"/>
        </w:rPr>
        <w:sym w:font="Wingdings" w:char="F0E0"/>
      </w:r>
      <w:r>
        <w:rPr>
          <w:rFonts w:ascii="Arial" w:hAnsi="Arial" w:cs="Arial"/>
          <w:i/>
          <w:iCs/>
          <w:color w:val="auto"/>
          <w:sz w:val="20"/>
          <w:szCs w:val="20"/>
        </w:rPr>
        <w:t xml:space="preserve"> Bad fractures, loose bone fragments at the site.</w:t>
      </w:r>
    </w:p>
    <w:p w:rsidR="00DA3716" w:rsidRPr="00DA3716" w:rsidRDefault="00DA3716" w:rsidP="00194D6E">
      <w:pPr>
        <w:pStyle w:val="Default"/>
        <w:numPr>
          <w:ilvl w:val="0"/>
          <w:numId w:val="56"/>
        </w:numPr>
        <w:rPr>
          <w:rFonts w:ascii="Arial" w:hAnsi="Arial" w:cs="Arial"/>
          <w:color w:val="auto"/>
          <w:sz w:val="20"/>
          <w:szCs w:val="20"/>
        </w:rPr>
      </w:pPr>
      <w:r w:rsidRPr="00DA3716">
        <w:rPr>
          <w:rFonts w:ascii="Arial" w:hAnsi="Arial" w:cs="Arial"/>
          <w:color w:val="auto"/>
          <w:sz w:val="20"/>
          <w:szCs w:val="20"/>
        </w:rPr>
        <w:t xml:space="preserve">Arthrodesis </w:t>
      </w:r>
      <w:r>
        <w:rPr>
          <w:rFonts w:ascii="Arial" w:hAnsi="Arial" w:cs="Arial"/>
          <w:color w:val="auto"/>
          <w:sz w:val="20"/>
          <w:szCs w:val="20"/>
        </w:rPr>
        <w:t>(</w:t>
      </w:r>
      <w:r w:rsidRPr="00DA3716">
        <w:rPr>
          <w:rFonts w:ascii="Arial" w:hAnsi="Arial" w:cs="Arial"/>
          <w:i/>
          <w:iCs/>
          <w:color w:val="auto"/>
          <w:sz w:val="20"/>
          <w:szCs w:val="20"/>
        </w:rPr>
        <w:t>normal bone but want more for fusion e.g. spine</w:t>
      </w:r>
      <w:r>
        <w:rPr>
          <w:rFonts w:ascii="Arial" w:hAnsi="Arial" w:cs="Arial"/>
          <w:i/>
          <w:iCs/>
          <w:color w:val="auto"/>
          <w:sz w:val="20"/>
          <w:szCs w:val="20"/>
        </w:rPr>
        <w:t>, see above)</w:t>
      </w:r>
      <w:r>
        <w:rPr>
          <w:rFonts w:ascii="Arial" w:hAnsi="Arial" w:cs="Arial"/>
          <w:i/>
          <w:iCs/>
          <w:color w:val="auto"/>
          <w:sz w:val="20"/>
          <w:szCs w:val="20"/>
        </w:rPr>
        <w:br/>
      </w:r>
      <w:r w:rsidRPr="00DA3716">
        <w:rPr>
          <w:rFonts w:ascii="Arial" w:hAnsi="Arial" w:cs="Arial"/>
          <w:i/>
          <w:iCs/>
          <w:color w:val="auto"/>
          <w:sz w:val="20"/>
          <w:szCs w:val="20"/>
        </w:rPr>
        <w:sym w:font="Wingdings" w:char="F0E0"/>
      </w:r>
      <w:r>
        <w:rPr>
          <w:rFonts w:ascii="Arial" w:hAnsi="Arial" w:cs="Arial"/>
          <w:i/>
          <w:iCs/>
          <w:color w:val="auto"/>
          <w:sz w:val="20"/>
          <w:szCs w:val="20"/>
        </w:rPr>
        <w:t xml:space="preserve"> also for joints when they are not any more intensively used but do hurt.</w:t>
      </w:r>
    </w:p>
    <w:p w:rsidR="00DA3716" w:rsidRDefault="00DA3716" w:rsidP="00DA3716">
      <w:pPr>
        <w:pStyle w:val="Default"/>
      </w:pPr>
    </w:p>
    <w:p w:rsidR="00DA3716" w:rsidRPr="00DA3716" w:rsidRDefault="00DA3716" w:rsidP="00DA3716">
      <w:pPr>
        <w:pStyle w:val="Default"/>
        <w:rPr>
          <w:rFonts w:ascii="Arial" w:hAnsi="Arial" w:cs="Arial"/>
          <w:b/>
          <w:color w:val="auto"/>
          <w:sz w:val="20"/>
          <w:szCs w:val="20"/>
        </w:rPr>
      </w:pPr>
      <w:r w:rsidRPr="00DA3716">
        <w:rPr>
          <w:rFonts w:ascii="Arial" w:hAnsi="Arial" w:cs="Arial"/>
          <w:b/>
          <w:color w:val="auto"/>
          <w:sz w:val="20"/>
          <w:szCs w:val="20"/>
        </w:rPr>
        <w:t xml:space="preserve">Scaffold Considerations </w:t>
      </w:r>
    </w:p>
    <w:p w:rsidR="00DA3716" w:rsidRPr="00DA3716" w:rsidRDefault="00DA3716" w:rsidP="00194D6E">
      <w:pPr>
        <w:pStyle w:val="Default"/>
        <w:numPr>
          <w:ilvl w:val="0"/>
          <w:numId w:val="57"/>
        </w:numPr>
        <w:ind w:left="709"/>
        <w:rPr>
          <w:rFonts w:ascii="Arial" w:hAnsi="Arial" w:cs="Arial"/>
          <w:color w:val="auto"/>
          <w:sz w:val="20"/>
          <w:szCs w:val="20"/>
        </w:rPr>
      </w:pPr>
      <w:r w:rsidRPr="00DA3716">
        <w:rPr>
          <w:rFonts w:ascii="Arial" w:hAnsi="Arial" w:cs="Arial"/>
          <w:color w:val="auto"/>
          <w:sz w:val="20"/>
          <w:szCs w:val="20"/>
        </w:rPr>
        <w:t xml:space="preserve">Appropriate for cell attachment and proliferation </w:t>
      </w:r>
    </w:p>
    <w:p w:rsidR="00DA3716" w:rsidRPr="00DA3716" w:rsidRDefault="00DA3716" w:rsidP="00194D6E">
      <w:pPr>
        <w:pStyle w:val="Default"/>
        <w:numPr>
          <w:ilvl w:val="0"/>
          <w:numId w:val="57"/>
        </w:numPr>
        <w:ind w:left="709"/>
        <w:rPr>
          <w:rFonts w:ascii="Arial" w:hAnsi="Arial" w:cs="Arial"/>
          <w:color w:val="auto"/>
          <w:sz w:val="20"/>
          <w:szCs w:val="20"/>
        </w:rPr>
      </w:pPr>
      <w:r w:rsidRPr="00DA3716">
        <w:rPr>
          <w:rFonts w:ascii="Arial" w:hAnsi="Arial" w:cs="Arial"/>
          <w:color w:val="auto"/>
          <w:sz w:val="20"/>
          <w:szCs w:val="20"/>
        </w:rPr>
        <w:t xml:space="preserve">Delivery of bioactive molecules </w:t>
      </w:r>
    </w:p>
    <w:p w:rsidR="00DA3716" w:rsidRPr="00DA3716" w:rsidRDefault="00DA3716" w:rsidP="00194D6E">
      <w:pPr>
        <w:pStyle w:val="Default"/>
        <w:numPr>
          <w:ilvl w:val="0"/>
          <w:numId w:val="57"/>
        </w:numPr>
        <w:ind w:left="709"/>
        <w:rPr>
          <w:rFonts w:ascii="Arial" w:hAnsi="Arial" w:cs="Arial"/>
          <w:color w:val="auto"/>
          <w:sz w:val="20"/>
          <w:szCs w:val="20"/>
        </w:rPr>
      </w:pPr>
      <w:r w:rsidRPr="00DA3716">
        <w:rPr>
          <w:rFonts w:ascii="Arial" w:hAnsi="Arial" w:cs="Arial"/>
          <w:color w:val="auto"/>
          <w:sz w:val="20"/>
          <w:szCs w:val="20"/>
        </w:rPr>
        <w:t xml:space="preserve">Mechanical properties comparable to bone </w:t>
      </w:r>
    </w:p>
    <w:p w:rsidR="00DA3716" w:rsidRPr="00DA3716" w:rsidRDefault="00DA3716" w:rsidP="00194D6E">
      <w:pPr>
        <w:pStyle w:val="Default"/>
        <w:numPr>
          <w:ilvl w:val="0"/>
          <w:numId w:val="57"/>
        </w:numPr>
        <w:ind w:left="709"/>
        <w:rPr>
          <w:rFonts w:ascii="Arial" w:hAnsi="Arial" w:cs="Arial"/>
          <w:color w:val="auto"/>
          <w:sz w:val="20"/>
          <w:szCs w:val="20"/>
        </w:rPr>
      </w:pPr>
      <w:r w:rsidRPr="00DA3716">
        <w:rPr>
          <w:rFonts w:ascii="Arial" w:hAnsi="Arial" w:cs="Arial"/>
          <w:color w:val="auto"/>
          <w:sz w:val="20"/>
          <w:szCs w:val="20"/>
        </w:rPr>
        <w:t xml:space="preserve">Porous with controlled degradation </w:t>
      </w:r>
    </w:p>
    <w:p w:rsidR="00DA3716" w:rsidRPr="00DA3716" w:rsidRDefault="00DA3716" w:rsidP="00194D6E">
      <w:pPr>
        <w:pStyle w:val="Default"/>
        <w:numPr>
          <w:ilvl w:val="0"/>
          <w:numId w:val="57"/>
        </w:numPr>
        <w:ind w:left="709"/>
        <w:rPr>
          <w:rFonts w:ascii="Arial" w:hAnsi="Arial" w:cs="Arial"/>
          <w:color w:val="auto"/>
          <w:sz w:val="20"/>
          <w:szCs w:val="20"/>
        </w:rPr>
      </w:pPr>
      <w:proofErr w:type="spellStart"/>
      <w:r w:rsidRPr="00DA3716">
        <w:rPr>
          <w:rFonts w:ascii="Arial" w:hAnsi="Arial" w:cs="Arial"/>
          <w:color w:val="auto"/>
          <w:sz w:val="20"/>
          <w:szCs w:val="20"/>
        </w:rPr>
        <w:t>Sterili</w:t>
      </w:r>
      <w:r>
        <w:rPr>
          <w:rFonts w:ascii="Arial" w:hAnsi="Arial" w:cs="Arial"/>
          <w:color w:val="auto"/>
          <w:sz w:val="20"/>
          <w:szCs w:val="20"/>
        </w:rPr>
        <w:t>s</w:t>
      </w:r>
      <w:r w:rsidRPr="00DA3716">
        <w:rPr>
          <w:rFonts w:ascii="Arial" w:hAnsi="Arial" w:cs="Arial"/>
          <w:color w:val="auto"/>
          <w:sz w:val="20"/>
          <w:szCs w:val="20"/>
        </w:rPr>
        <w:t>able</w:t>
      </w:r>
      <w:proofErr w:type="spellEnd"/>
      <w:r w:rsidRPr="00DA3716">
        <w:rPr>
          <w:rFonts w:ascii="Arial" w:hAnsi="Arial" w:cs="Arial"/>
          <w:color w:val="auto"/>
          <w:sz w:val="20"/>
          <w:szCs w:val="20"/>
        </w:rPr>
        <w:t xml:space="preserve"> </w:t>
      </w:r>
      <w:r>
        <w:rPr>
          <w:rFonts w:ascii="Arial" w:hAnsi="Arial" w:cs="Arial"/>
          <w:color w:val="auto"/>
          <w:sz w:val="20"/>
          <w:szCs w:val="20"/>
        </w:rPr>
        <w:br/>
      </w:r>
      <w:r w:rsidRPr="00DA3716">
        <w:rPr>
          <w:rFonts w:ascii="Arial" w:hAnsi="Arial" w:cs="Arial"/>
          <w:color w:val="auto"/>
          <w:sz w:val="20"/>
          <w:szCs w:val="20"/>
        </w:rPr>
        <w:sym w:font="Wingdings" w:char="F0E0"/>
      </w:r>
      <w:r>
        <w:rPr>
          <w:rFonts w:ascii="Arial" w:hAnsi="Arial" w:cs="Arial"/>
          <w:color w:val="auto"/>
          <w:sz w:val="20"/>
          <w:szCs w:val="20"/>
        </w:rPr>
        <w:t xml:space="preserve"> appropriate techniques!</w:t>
      </w:r>
    </w:p>
    <w:p w:rsidR="00DA3716" w:rsidRPr="00DA3716" w:rsidRDefault="00DA3716" w:rsidP="00194D6E">
      <w:pPr>
        <w:pStyle w:val="Default"/>
        <w:numPr>
          <w:ilvl w:val="0"/>
          <w:numId w:val="57"/>
        </w:numPr>
        <w:ind w:left="709"/>
        <w:rPr>
          <w:rFonts w:ascii="Arial" w:hAnsi="Arial" w:cs="Arial"/>
          <w:color w:val="auto"/>
          <w:sz w:val="20"/>
          <w:szCs w:val="20"/>
        </w:rPr>
      </w:pPr>
      <w:r w:rsidRPr="00DA3716">
        <w:rPr>
          <w:rFonts w:ascii="Arial" w:hAnsi="Arial" w:cs="Arial"/>
          <w:color w:val="auto"/>
          <w:sz w:val="20"/>
          <w:szCs w:val="20"/>
        </w:rPr>
        <w:t xml:space="preserve">Injectable, mouldable and </w:t>
      </w:r>
      <w:proofErr w:type="spellStart"/>
      <w:r w:rsidRPr="00DA3716">
        <w:rPr>
          <w:rFonts w:ascii="Arial" w:hAnsi="Arial" w:cs="Arial"/>
          <w:color w:val="auto"/>
          <w:sz w:val="20"/>
          <w:szCs w:val="20"/>
        </w:rPr>
        <w:t>processable</w:t>
      </w:r>
      <w:proofErr w:type="spellEnd"/>
      <w:r w:rsidRPr="00DA3716">
        <w:rPr>
          <w:rFonts w:ascii="Arial" w:hAnsi="Arial" w:cs="Arial"/>
          <w:color w:val="auto"/>
          <w:sz w:val="20"/>
          <w:szCs w:val="20"/>
        </w:rPr>
        <w:t xml:space="preserve"> ??? </w:t>
      </w:r>
    </w:p>
    <w:p w:rsidR="00DA3716" w:rsidRDefault="00DA3716" w:rsidP="00194D6E">
      <w:pPr>
        <w:pStyle w:val="Default"/>
        <w:numPr>
          <w:ilvl w:val="0"/>
          <w:numId w:val="57"/>
        </w:numPr>
        <w:ind w:left="709"/>
        <w:rPr>
          <w:rFonts w:ascii="Arial" w:hAnsi="Arial" w:cs="Arial"/>
          <w:color w:val="auto"/>
          <w:sz w:val="20"/>
          <w:szCs w:val="20"/>
        </w:rPr>
      </w:pPr>
      <w:r w:rsidRPr="00DA3716">
        <w:rPr>
          <w:rFonts w:ascii="Arial" w:hAnsi="Arial" w:cs="Arial"/>
          <w:color w:val="auto"/>
          <w:sz w:val="20"/>
          <w:szCs w:val="20"/>
        </w:rPr>
        <w:t xml:space="preserve">Available when needed </w:t>
      </w:r>
      <w:r>
        <w:rPr>
          <w:rFonts w:ascii="Arial" w:hAnsi="Arial" w:cs="Arial"/>
          <w:color w:val="auto"/>
          <w:sz w:val="20"/>
          <w:szCs w:val="20"/>
        </w:rPr>
        <w:br/>
      </w:r>
      <w:r w:rsidRPr="00DA3716">
        <w:rPr>
          <w:rFonts w:ascii="Arial" w:hAnsi="Arial" w:cs="Arial"/>
          <w:color w:val="auto"/>
          <w:sz w:val="20"/>
          <w:szCs w:val="20"/>
        </w:rPr>
        <w:sym w:font="Wingdings" w:char="F0E0"/>
      </w:r>
      <w:r>
        <w:rPr>
          <w:rFonts w:ascii="Arial" w:hAnsi="Arial" w:cs="Arial"/>
          <w:color w:val="auto"/>
          <w:sz w:val="20"/>
          <w:szCs w:val="20"/>
        </w:rPr>
        <w:t xml:space="preserve"> fractures are random…</w:t>
      </w:r>
    </w:p>
    <w:p w:rsidR="00DA3716" w:rsidRPr="00DA3716" w:rsidRDefault="00DA3716" w:rsidP="00DA3716">
      <w:pPr>
        <w:pStyle w:val="Default"/>
        <w:rPr>
          <w:rFonts w:ascii="Arial" w:hAnsi="Arial" w:cs="Arial"/>
          <w:color w:val="auto"/>
          <w:sz w:val="20"/>
          <w:szCs w:val="20"/>
        </w:rPr>
      </w:pPr>
      <w:r>
        <w:rPr>
          <w:rFonts w:ascii="Arial" w:hAnsi="Arial" w:cs="Arial"/>
          <w:color w:val="auto"/>
          <w:sz w:val="20"/>
          <w:szCs w:val="20"/>
        </w:rPr>
        <w:br/>
      </w:r>
    </w:p>
    <w:p w:rsidR="00DA3716" w:rsidRDefault="00461902" w:rsidP="00DA3716">
      <w:pPr>
        <w:pStyle w:val="Default"/>
        <w:rPr>
          <w:rFonts w:ascii="Arial" w:hAnsi="Arial" w:cs="Arial"/>
          <w:color w:val="auto"/>
          <w:sz w:val="20"/>
          <w:szCs w:val="20"/>
        </w:rPr>
      </w:pPr>
      <w:r>
        <w:rPr>
          <w:rFonts w:ascii="Arial" w:hAnsi="Arial" w:cs="Arial"/>
          <w:color w:val="auto"/>
          <w:sz w:val="20"/>
          <w:szCs w:val="20"/>
        </w:rPr>
        <w:t>3</w:t>
      </w:r>
      <w:r w:rsidRPr="00461902">
        <w:rPr>
          <w:rFonts w:ascii="Arial" w:hAnsi="Arial" w:cs="Arial"/>
          <w:color w:val="auto"/>
          <w:sz w:val="20"/>
          <w:szCs w:val="20"/>
          <w:vertAlign w:val="superscript"/>
        </w:rPr>
        <w:t>rd</w:t>
      </w:r>
      <w:r>
        <w:rPr>
          <w:rFonts w:ascii="Arial" w:hAnsi="Arial" w:cs="Arial"/>
          <w:color w:val="auto"/>
          <w:sz w:val="20"/>
          <w:szCs w:val="20"/>
        </w:rPr>
        <w:t xml:space="preserve"> Generation scaffolds</w:t>
      </w:r>
    </w:p>
    <w:p w:rsidR="00461902" w:rsidRDefault="00461902" w:rsidP="00194D6E">
      <w:pPr>
        <w:pStyle w:val="Default"/>
        <w:numPr>
          <w:ilvl w:val="0"/>
          <w:numId w:val="50"/>
        </w:numPr>
        <w:rPr>
          <w:rFonts w:ascii="Arial" w:hAnsi="Arial" w:cs="Arial"/>
          <w:color w:val="auto"/>
          <w:sz w:val="20"/>
          <w:szCs w:val="20"/>
        </w:rPr>
      </w:pPr>
      <w:r>
        <w:rPr>
          <w:rFonts w:ascii="Arial" w:hAnsi="Arial" w:cs="Arial"/>
          <w:color w:val="auto"/>
          <w:sz w:val="20"/>
          <w:szCs w:val="20"/>
        </w:rPr>
        <w:t>Matrix-Based (degradable scaffolds)</w:t>
      </w:r>
    </w:p>
    <w:p w:rsidR="00461902" w:rsidRDefault="00461902" w:rsidP="00194D6E">
      <w:pPr>
        <w:pStyle w:val="Default"/>
        <w:numPr>
          <w:ilvl w:val="0"/>
          <w:numId w:val="50"/>
        </w:numPr>
        <w:rPr>
          <w:rFonts w:ascii="Arial" w:hAnsi="Arial" w:cs="Arial"/>
          <w:color w:val="auto"/>
          <w:sz w:val="20"/>
          <w:szCs w:val="20"/>
        </w:rPr>
      </w:pPr>
      <w:r>
        <w:rPr>
          <w:rFonts w:ascii="Arial" w:hAnsi="Arial" w:cs="Arial"/>
          <w:color w:val="auto"/>
          <w:sz w:val="20"/>
          <w:szCs w:val="20"/>
        </w:rPr>
        <w:lastRenderedPageBreak/>
        <w:t>Cell-Based (</w:t>
      </w:r>
      <w:proofErr w:type="spellStart"/>
      <w:r>
        <w:rPr>
          <w:rFonts w:ascii="Arial" w:hAnsi="Arial" w:cs="Arial"/>
          <w:color w:val="auto"/>
          <w:sz w:val="20"/>
          <w:szCs w:val="20"/>
        </w:rPr>
        <w:t>Mesenchymal</w:t>
      </w:r>
      <w:proofErr w:type="spellEnd"/>
      <w:r>
        <w:rPr>
          <w:rFonts w:ascii="Arial" w:hAnsi="Arial" w:cs="Arial"/>
          <w:color w:val="auto"/>
          <w:sz w:val="20"/>
          <w:szCs w:val="20"/>
        </w:rPr>
        <w:t xml:space="preserve"> cells implants onto scaffolds or delivered by it)</w:t>
      </w:r>
    </w:p>
    <w:p w:rsidR="00461902" w:rsidRDefault="00461902" w:rsidP="00194D6E">
      <w:pPr>
        <w:pStyle w:val="Default"/>
        <w:numPr>
          <w:ilvl w:val="0"/>
          <w:numId w:val="50"/>
        </w:numPr>
        <w:rPr>
          <w:rFonts w:ascii="Arial" w:hAnsi="Arial" w:cs="Arial"/>
          <w:color w:val="auto"/>
          <w:sz w:val="20"/>
          <w:szCs w:val="20"/>
        </w:rPr>
      </w:pPr>
      <w:r>
        <w:rPr>
          <w:rFonts w:ascii="Arial" w:hAnsi="Arial" w:cs="Arial"/>
          <w:color w:val="auto"/>
          <w:sz w:val="20"/>
          <w:szCs w:val="20"/>
        </w:rPr>
        <w:t>Bone Morphogenetic Protein-Based (delivery by degradable polymers)</w:t>
      </w:r>
    </w:p>
    <w:p w:rsidR="00461902" w:rsidRDefault="00461902" w:rsidP="00194D6E">
      <w:pPr>
        <w:pStyle w:val="Default"/>
        <w:numPr>
          <w:ilvl w:val="0"/>
          <w:numId w:val="49"/>
        </w:numPr>
        <w:rPr>
          <w:rFonts w:ascii="Arial" w:hAnsi="Arial" w:cs="Arial"/>
          <w:color w:val="auto"/>
          <w:sz w:val="20"/>
          <w:szCs w:val="20"/>
        </w:rPr>
      </w:pPr>
      <w:r>
        <w:rPr>
          <w:rFonts w:ascii="Arial" w:hAnsi="Arial" w:cs="Arial"/>
          <w:color w:val="auto"/>
          <w:sz w:val="20"/>
          <w:szCs w:val="20"/>
        </w:rPr>
        <w:t>In vitro studies: already cellular attachments after 1 day, significant proliferation: 14 days.</w:t>
      </w:r>
    </w:p>
    <w:p w:rsidR="000B78BD" w:rsidRDefault="00461902" w:rsidP="00194D6E">
      <w:pPr>
        <w:pStyle w:val="Default"/>
        <w:numPr>
          <w:ilvl w:val="0"/>
          <w:numId w:val="49"/>
        </w:numPr>
        <w:rPr>
          <w:rFonts w:ascii="Arial" w:hAnsi="Arial" w:cs="Arial"/>
          <w:color w:val="auto"/>
          <w:sz w:val="20"/>
          <w:szCs w:val="20"/>
        </w:rPr>
      </w:pPr>
      <w:r>
        <w:rPr>
          <w:rFonts w:ascii="Arial" w:hAnsi="Arial" w:cs="Arial"/>
          <w:color w:val="auto"/>
          <w:sz w:val="20"/>
          <w:szCs w:val="20"/>
        </w:rPr>
        <w:t>In vivo studies on rabbits by inserting a piece of matrix in the ulnar: you want to see the different effects in the defect. The easiest way to evaluate bone healing is with x-rays.</w:t>
      </w:r>
      <w:r>
        <w:rPr>
          <w:rFonts w:ascii="Arial" w:hAnsi="Arial" w:cs="Arial"/>
          <w:color w:val="auto"/>
          <w:sz w:val="20"/>
          <w:szCs w:val="20"/>
        </w:rPr>
        <w:br/>
        <w:t>The integration of the matrix is most critical in the middle (studying with</w:t>
      </w:r>
      <w:r w:rsidR="00194D6E">
        <w:rPr>
          <w:rFonts w:ascii="Arial" w:hAnsi="Arial" w:cs="Arial"/>
          <w:color w:val="auto"/>
          <w:sz w:val="20"/>
          <w:szCs w:val="20"/>
        </w:rPr>
        <w:t xml:space="preserve"> histology), collagen </w:t>
      </w:r>
      <w:proofErr w:type="spellStart"/>
      <w:r w:rsidR="00194D6E">
        <w:rPr>
          <w:rFonts w:ascii="Arial" w:hAnsi="Arial" w:cs="Arial"/>
          <w:color w:val="auto"/>
          <w:sz w:val="20"/>
          <w:szCs w:val="20"/>
        </w:rPr>
        <w:t>fibers</w:t>
      </w:r>
      <w:proofErr w:type="spellEnd"/>
      <w:r w:rsidR="00194D6E">
        <w:rPr>
          <w:rFonts w:ascii="Arial" w:hAnsi="Arial" w:cs="Arial"/>
          <w:color w:val="auto"/>
          <w:sz w:val="20"/>
          <w:szCs w:val="20"/>
        </w:rPr>
        <w:t xml:space="preserve"> with mineral are produced by integrated cells.</w:t>
      </w:r>
      <w:r>
        <w:rPr>
          <w:rFonts w:ascii="Arial" w:hAnsi="Arial" w:cs="Arial"/>
          <w:color w:val="auto"/>
          <w:sz w:val="20"/>
          <w:szCs w:val="20"/>
        </w:rPr>
        <w:br/>
      </w:r>
      <w:r>
        <w:rPr>
          <w:rFonts w:ascii="Arial" w:hAnsi="Arial" w:cs="Arial"/>
          <w:i/>
          <w:color w:val="auto"/>
          <w:sz w:val="20"/>
          <w:szCs w:val="20"/>
        </w:rPr>
        <w:t>Ulnar effect:</w:t>
      </w:r>
      <w:r>
        <w:rPr>
          <w:rFonts w:ascii="Arial" w:hAnsi="Arial" w:cs="Arial"/>
          <w:i/>
          <w:color w:val="auto"/>
          <w:sz w:val="20"/>
          <w:szCs w:val="20"/>
        </w:rPr>
        <w:br/>
      </w:r>
      <w:r>
        <w:rPr>
          <w:rFonts w:ascii="Arial" w:hAnsi="Arial" w:cs="Arial"/>
          <w:color w:val="auto"/>
          <w:sz w:val="20"/>
          <w:szCs w:val="20"/>
        </w:rPr>
        <w:t>4 groups are tested; matrix alone, matrix with marrow, matrix with OP1, matrix with OP1 and marrow. (OP1 is of the BMP-family (BMP3)).</w:t>
      </w:r>
      <w:r>
        <w:rPr>
          <w:rFonts w:ascii="Arial" w:hAnsi="Arial" w:cs="Arial"/>
          <w:color w:val="auto"/>
          <w:sz w:val="20"/>
          <w:szCs w:val="20"/>
        </w:rPr>
        <w:br/>
        <w:t xml:space="preserve">Conclusion: OP1 with or without marrow is not much difference, so probably marrow is the least important and matrix most. </w:t>
      </w:r>
    </w:p>
    <w:p w:rsidR="000B78BD" w:rsidRDefault="000B78BD" w:rsidP="000B78BD">
      <w:pPr>
        <w:pStyle w:val="Default"/>
        <w:rPr>
          <w:rFonts w:ascii="Arial" w:hAnsi="Arial" w:cs="Arial"/>
          <w:color w:val="auto"/>
          <w:sz w:val="20"/>
          <w:szCs w:val="20"/>
        </w:rPr>
      </w:pPr>
    </w:p>
    <w:p w:rsidR="000B78BD" w:rsidRPr="000B78BD" w:rsidRDefault="000B78BD" w:rsidP="00194D6E">
      <w:pPr>
        <w:pStyle w:val="Default"/>
        <w:numPr>
          <w:ilvl w:val="0"/>
          <w:numId w:val="58"/>
        </w:numPr>
        <w:rPr>
          <w:rFonts w:ascii="Arial" w:hAnsi="Arial" w:cs="Arial"/>
          <w:color w:val="auto"/>
          <w:sz w:val="20"/>
          <w:szCs w:val="20"/>
        </w:rPr>
      </w:pPr>
      <w:proofErr w:type="spellStart"/>
      <w:r>
        <w:rPr>
          <w:rFonts w:ascii="Arial" w:hAnsi="Arial" w:cs="Arial"/>
          <w:color w:val="auto"/>
          <w:sz w:val="20"/>
          <w:szCs w:val="20"/>
        </w:rPr>
        <w:t>Osteogenic</w:t>
      </w:r>
      <w:proofErr w:type="spellEnd"/>
      <w:r>
        <w:rPr>
          <w:rFonts w:ascii="Arial" w:hAnsi="Arial" w:cs="Arial"/>
          <w:color w:val="auto"/>
          <w:sz w:val="20"/>
          <w:szCs w:val="20"/>
        </w:rPr>
        <w:t xml:space="preserve"> </w:t>
      </w:r>
      <w:r w:rsidRPr="000B78BD">
        <w:rPr>
          <w:rFonts w:ascii="Arial" w:hAnsi="Arial" w:cs="Arial"/>
          <w:i/>
          <w:color w:val="auto"/>
          <w:sz w:val="20"/>
          <w:szCs w:val="20"/>
        </w:rPr>
        <w:t xml:space="preserve">(stem or </w:t>
      </w:r>
      <w:proofErr w:type="spellStart"/>
      <w:r w:rsidRPr="000B78BD">
        <w:rPr>
          <w:rFonts w:ascii="Arial" w:hAnsi="Arial" w:cs="Arial"/>
          <w:i/>
          <w:color w:val="auto"/>
          <w:sz w:val="20"/>
          <w:szCs w:val="20"/>
        </w:rPr>
        <w:t>precussor</w:t>
      </w:r>
      <w:proofErr w:type="spellEnd"/>
      <w:r w:rsidRPr="000B78BD">
        <w:rPr>
          <w:rFonts w:ascii="Arial" w:hAnsi="Arial" w:cs="Arial"/>
          <w:i/>
          <w:color w:val="auto"/>
          <w:sz w:val="20"/>
          <w:szCs w:val="20"/>
        </w:rPr>
        <w:t xml:space="preserve"> cells)</w:t>
      </w:r>
    </w:p>
    <w:p w:rsidR="000B78BD" w:rsidRDefault="000B78BD" w:rsidP="00194D6E">
      <w:pPr>
        <w:pStyle w:val="Default"/>
        <w:numPr>
          <w:ilvl w:val="0"/>
          <w:numId w:val="58"/>
        </w:numPr>
        <w:rPr>
          <w:rFonts w:ascii="Arial" w:hAnsi="Arial" w:cs="Arial"/>
          <w:color w:val="auto"/>
          <w:sz w:val="20"/>
          <w:szCs w:val="20"/>
        </w:rPr>
      </w:pPr>
      <w:proofErr w:type="spellStart"/>
      <w:r>
        <w:rPr>
          <w:rFonts w:ascii="Arial" w:hAnsi="Arial" w:cs="Arial"/>
          <w:color w:val="auto"/>
          <w:sz w:val="20"/>
          <w:szCs w:val="20"/>
        </w:rPr>
        <w:t>Osteoconductive</w:t>
      </w:r>
      <w:proofErr w:type="spellEnd"/>
      <w:r>
        <w:rPr>
          <w:rFonts w:ascii="Arial" w:hAnsi="Arial" w:cs="Arial"/>
          <w:color w:val="auto"/>
          <w:sz w:val="20"/>
          <w:szCs w:val="20"/>
        </w:rPr>
        <w:t xml:space="preserve"> </w:t>
      </w:r>
      <w:r>
        <w:rPr>
          <w:rFonts w:ascii="Arial" w:hAnsi="Arial" w:cs="Arial"/>
          <w:i/>
          <w:color w:val="auto"/>
          <w:sz w:val="20"/>
          <w:szCs w:val="20"/>
        </w:rPr>
        <w:t>(synthetic biomaterial bone graft)</w:t>
      </w:r>
    </w:p>
    <w:p w:rsidR="000B78BD" w:rsidRPr="000B78BD" w:rsidRDefault="000B78BD" w:rsidP="00194D6E">
      <w:pPr>
        <w:pStyle w:val="Default"/>
        <w:numPr>
          <w:ilvl w:val="0"/>
          <w:numId w:val="58"/>
        </w:numPr>
        <w:rPr>
          <w:rFonts w:ascii="Arial" w:hAnsi="Arial" w:cs="Arial"/>
          <w:color w:val="auto"/>
          <w:sz w:val="20"/>
          <w:szCs w:val="20"/>
        </w:rPr>
      </w:pPr>
      <w:proofErr w:type="spellStart"/>
      <w:r>
        <w:rPr>
          <w:rFonts w:ascii="Arial" w:hAnsi="Arial" w:cs="Arial"/>
          <w:color w:val="auto"/>
          <w:sz w:val="20"/>
          <w:szCs w:val="20"/>
        </w:rPr>
        <w:t>Osteoinductive</w:t>
      </w:r>
      <w:proofErr w:type="spellEnd"/>
      <w:r>
        <w:rPr>
          <w:rFonts w:ascii="Arial" w:hAnsi="Arial" w:cs="Arial"/>
          <w:color w:val="auto"/>
          <w:sz w:val="20"/>
          <w:szCs w:val="20"/>
        </w:rPr>
        <w:t xml:space="preserve"> </w:t>
      </w:r>
      <w:r>
        <w:rPr>
          <w:rFonts w:ascii="Arial" w:hAnsi="Arial" w:cs="Arial"/>
          <w:i/>
          <w:color w:val="auto"/>
          <w:sz w:val="20"/>
          <w:szCs w:val="20"/>
        </w:rPr>
        <w:t>(</w:t>
      </w:r>
      <w:proofErr w:type="spellStart"/>
      <w:r>
        <w:rPr>
          <w:rFonts w:ascii="Arial" w:hAnsi="Arial" w:cs="Arial"/>
          <w:i/>
          <w:color w:val="auto"/>
          <w:sz w:val="20"/>
          <w:szCs w:val="20"/>
        </w:rPr>
        <w:t>autocrine</w:t>
      </w:r>
      <w:proofErr w:type="spellEnd"/>
      <w:r>
        <w:rPr>
          <w:rFonts w:ascii="Arial" w:hAnsi="Arial" w:cs="Arial"/>
          <w:i/>
          <w:color w:val="auto"/>
          <w:sz w:val="20"/>
          <w:szCs w:val="20"/>
        </w:rPr>
        <w:t>, paracrine or added growth factors (BMP’s))</w:t>
      </w:r>
    </w:p>
    <w:p w:rsidR="000B78BD" w:rsidRDefault="000B78BD" w:rsidP="00194D6E">
      <w:pPr>
        <w:pStyle w:val="Default"/>
        <w:numPr>
          <w:ilvl w:val="0"/>
          <w:numId w:val="49"/>
        </w:numPr>
        <w:ind w:left="1134"/>
        <w:rPr>
          <w:rFonts w:ascii="Arial" w:hAnsi="Arial" w:cs="Arial"/>
          <w:color w:val="auto"/>
          <w:sz w:val="20"/>
          <w:szCs w:val="20"/>
        </w:rPr>
      </w:pPr>
      <w:proofErr w:type="spellStart"/>
      <w:r>
        <w:rPr>
          <w:rFonts w:ascii="Arial" w:hAnsi="Arial" w:cs="Arial"/>
          <w:color w:val="auto"/>
          <w:sz w:val="20"/>
          <w:szCs w:val="20"/>
        </w:rPr>
        <w:t>Osteoinductive</w:t>
      </w:r>
      <w:proofErr w:type="spellEnd"/>
      <w:r>
        <w:rPr>
          <w:rFonts w:ascii="Arial" w:hAnsi="Arial" w:cs="Arial"/>
          <w:color w:val="auto"/>
          <w:sz w:val="20"/>
          <w:szCs w:val="20"/>
        </w:rPr>
        <w:t xml:space="preserve"> materials: the use of </w:t>
      </w:r>
      <w:proofErr w:type="spellStart"/>
      <w:r>
        <w:rPr>
          <w:rFonts w:ascii="Arial" w:hAnsi="Arial" w:cs="Arial"/>
          <w:color w:val="auto"/>
          <w:sz w:val="20"/>
          <w:szCs w:val="20"/>
        </w:rPr>
        <w:t>hydroxyapoptite</w:t>
      </w:r>
      <w:proofErr w:type="spellEnd"/>
      <w:r>
        <w:rPr>
          <w:rFonts w:ascii="Arial" w:hAnsi="Arial" w:cs="Arial"/>
          <w:color w:val="auto"/>
          <w:sz w:val="20"/>
          <w:szCs w:val="20"/>
        </w:rPr>
        <w:t>, D</w:t>
      </w:r>
      <w:r w:rsidRPr="000B78BD">
        <w:rPr>
          <w:rFonts w:ascii="Arial" w:hAnsi="Arial" w:cs="Arial"/>
          <w:color w:val="auto"/>
          <w:sz w:val="20"/>
          <w:szCs w:val="20"/>
        </w:rPr>
        <w:t>CP and</w:t>
      </w:r>
      <w:r>
        <w:rPr>
          <w:rFonts w:ascii="Arial" w:hAnsi="Arial" w:cs="Arial"/>
          <w:color w:val="auto"/>
          <w:sz w:val="20"/>
          <w:szCs w:val="20"/>
        </w:rPr>
        <w:t xml:space="preserve"> TCP (</w:t>
      </w:r>
      <w:proofErr w:type="spellStart"/>
      <w:r>
        <w:rPr>
          <w:rFonts w:ascii="Arial" w:hAnsi="Arial" w:cs="Arial"/>
          <w:color w:val="auto"/>
          <w:sz w:val="20"/>
          <w:szCs w:val="20"/>
        </w:rPr>
        <w:t>calciumphosphate</w:t>
      </w:r>
      <w:proofErr w:type="spellEnd"/>
      <w:r>
        <w:rPr>
          <w:rFonts w:ascii="Arial" w:hAnsi="Arial" w:cs="Arial"/>
          <w:color w:val="auto"/>
          <w:sz w:val="20"/>
          <w:szCs w:val="20"/>
        </w:rPr>
        <w:t>). A porous material, processed at high temperatures (ceramics). The temperatures do influence the way the wound heals.</w:t>
      </w:r>
    </w:p>
    <w:p w:rsidR="000B78BD" w:rsidRPr="000B78BD" w:rsidRDefault="000B78BD" w:rsidP="00194D6E">
      <w:pPr>
        <w:pStyle w:val="Default"/>
        <w:ind w:left="1134"/>
        <w:rPr>
          <w:rFonts w:ascii="Arial" w:hAnsi="Arial" w:cs="Arial"/>
          <w:color w:val="auto"/>
          <w:sz w:val="20"/>
          <w:szCs w:val="20"/>
        </w:rPr>
      </w:pPr>
      <w:r>
        <w:rPr>
          <w:rFonts w:ascii="Arial" w:hAnsi="Arial" w:cs="Arial"/>
          <w:color w:val="auto"/>
          <w:sz w:val="20"/>
          <w:szCs w:val="20"/>
        </w:rPr>
        <w:t xml:space="preserve">The effect of processing temperature on </w:t>
      </w:r>
      <w:proofErr w:type="spellStart"/>
      <w:r>
        <w:rPr>
          <w:rFonts w:ascii="Arial" w:hAnsi="Arial" w:cs="Arial"/>
          <w:color w:val="auto"/>
          <w:sz w:val="20"/>
          <w:szCs w:val="20"/>
        </w:rPr>
        <w:t>m</w:t>
      </w:r>
      <w:r w:rsidRPr="000B78BD">
        <w:rPr>
          <w:rFonts w:ascii="Arial" w:hAnsi="Arial" w:cs="Arial"/>
          <w:color w:val="auto"/>
          <w:sz w:val="20"/>
          <w:szCs w:val="20"/>
        </w:rPr>
        <w:t>ic</w:t>
      </w:r>
      <w:r>
        <w:rPr>
          <w:rFonts w:ascii="Arial" w:hAnsi="Arial" w:cs="Arial"/>
          <w:color w:val="auto"/>
          <w:sz w:val="20"/>
          <w:szCs w:val="20"/>
        </w:rPr>
        <w:t>roporosity</w:t>
      </w:r>
      <w:proofErr w:type="spellEnd"/>
      <w:r>
        <w:rPr>
          <w:rFonts w:ascii="Arial" w:hAnsi="Arial" w:cs="Arial"/>
          <w:color w:val="auto"/>
          <w:sz w:val="20"/>
          <w:szCs w:val="20"/>
        </w:rPr>
        <w:t>; at higher temperatures the pore size is bigger. Also the chemical aspects of the material change.</w:t>
      </w:r>
      <w:r w:rsidR="00194D6E">
        <w:rPr>
          <w:rFonts w:ascii="Arial" w:hAnsi="Arial" w:cs="Arial"/>
          <w:color w:val="auto"/>
          <w:sz w:val="20"/>
          <w:szCs w:val="20"/>
        </w:rPr>
        <w:br/>
        <w:t>Test: 1100ºC: 35% mature bone, 1200ºC: 15% mature bone, 1300ºC: 0% mature bone</w:t>
      </w:r>
      <w:r w:rsidR="00194D6E">
        <w:rPr>
          <w:rFonts w:ascii="Arial" w:hAnsi="Arial" w:cs="Arial"/>
          <w:color w:val="auto"/>
          <w:sz w:val="20"/>
          <w:szCs w:val="20"/>
        </w:rPr>
        <w:br/>
        <w:t xml:space="preserve">So a lower temperature for sintering production of the scaffold is important. </w:t>
      </w:r>
    </w:p>
    <w:p w:rsidR="00461902" w:rsidRPr="00DA3716" w:rsidRDefault="00461902" w:rsidP="000B78BD">
      <w:pPr>
        <w:pStyle w:val="Default"/>
        <w:rPr>
          <w:rFonts w:ascii="Arial" w:hAnsi="Arial" w:cs="Arial"/>
          <w:color w:val="auto"/>
          <w:sz w:val="20"/>
          <w:szCs w:val="20"/>
        </w:rPr>
      </w:pPr>
      <w:r>
        <w:rPr>
          <w:rFonts w:ascii="Arial" w:hAnsi="Arial" w:cs="Arial"/>
          <w:color w:val="auto"/>
          <w:sz w:val="20"/>
          <w:szCs w:val="20"/>
        </w:rPr>
        <w:br/>
      </w:r>
    </w:p>
    <w:p w:rsidR="003154C5" w:rsidRDefault="003154C5">
      <w:pPr>
        <w:rPr>
          <w:rFonts w:ascii="Arial" w:hAnsi="Arial" w:cs="Arial"/>
          <w:sz w:val="20"/>
          <w:szCs w:val="20"/>
        </w:rPr>
      </w:pPr>
      <w:r>
        <w:rPr>
          <w:rFonts w:ascii="Arial" w:hAnsi="Arial" w:cs="Arial"/>
          <w:sz w:val="20"/>
          <w:szCs w:val="20"/>
        </w:rPr>
        <w:br w:type="page"/>
      </w:r>
    </w:p>
    <w:p w:rsidR="003154C5" w:rsidRDefault="003154C5" w:rsidP="003154C5">
      <w:pPr>
        <w:pStyle w:val="Heading2"/>
        <w:ind w:left="0"/>
        <w:rPr>
          <w:rFonts w:cs="Arial"/>
        </w:rPr>
      </w:pPr>
      <w:r w:rsidRPr="00212284">
        <w:rPr>
          <w:rFonts w:cs="Arial"/>
        </w:rPr>
        <w:lastRenderedPageBreak/>
        <w:t xml:space="preserve">College </w:t>
      </w:r>
      <w:r>
        <w:rPr>
          <w:rFonts w:cs="Arial"/>
        </w:rPr>
        <w:t>3</w:t>
      </w:r>
      <w:r w:rsidRPr="00212284">
        <w:rPr>
          <w:rFonts w:cs="Arial"/>
        </w:rPr>
        <w:t xml:space="preserve"> – “</w:t>
      </w:r>
      <w:r>
        <w:rPr>
          <w:rFonts w:cs="Arial"/>
        </w:rPr>
        <w:t>Articular cartilage”</w:t>
      </w:r>
      <w:r w:rsidRPr="00212284">
        <w:rPr>
          <w:rFonts w:cs="Arial"/>
        </w:rPr>
        <w:t xml:space="preserve"> – </w:t>
      </w:r>
      <w:r>
        <w:rPr>
          <w:rFonts w:cs="Arial"/>
        </w:rPr>
        <w:t>9</w:t>
      </w:r>
      <w:r>
        <w:rPr>
          <w:rFonts w:cs="Arial"/>
          <w:vertAlign w:val="superscript"/>
        </w:rPr>
        <w:t>th</w:t>
      </w:r>
      <w:r w:rsidRPr="00212284">
        <w:rPr>
          <w:rFonts w:cs="Arial"/>
        </w:rPr>
        <w:t xml:space="preserve"> of </w:t>
      </w:r>
      <w:r>
        <w:rPr>
          <w:rFonts w:cs="Arial"/>
        </w:rPr>
        <w:t>January 2012</w:t>
      </w:r>
    </w:p>
    <w:p w:rsidR="003154C5" w:rsidRPr="003154C5" w:rsidRDefault="003154C5" w:rsidP="003154C5">
      <w:pPr>
        <w:autoSpaceDE w:val="0"/>
        <w:autoSpaceDN w:val="0"/>
        <w:adjustRightInd w:val="0"/>
        <w:spacing w:after="0" w:line="240" w:lineRule="auto"/>
        <w:rPr>
          <w:rFonts w:ascii="Georgia" w:hAnsi="Georgia"/>
          <w:sz w:val="24"/>
          <w:szCs w:val="24"/>
        </w:rPr>
      </w:pPr>
    </w:p>
    <w:p w:rsidR="003154C5" w:rsidRDefault="003154C5" w:rsidP="003154C5">
      <w:pPr>
        <w:autoSpaceDE w:val="0"/>
        <w:autoSpaceDN w:val="0"/>
        <w:adjustRightInd w:val="0"/>
        <w:spacing w:after="0" w:line="240" w:lineRule="auto"/>
        <w:rPr>
          <w:rFonts w:ascii="Arial" w:hAnsi="Arial" w:cs="Arial"/>
          <w:b/>
          <w:sz w:val="20"/>
          <w:szCs w:val="20"/>
        </w:rPr>
      </w:pPr>
      <w:r w:rsidRPr="003154C5">
        <w:rPr>
          <w:rFonts w:ascii="Arial" w:hAnsi="Arial" w:cs="Arial"/>
          <w:b/>
          <w:sz w:val="20"/>
          <w:szCs w:val="20"/>
        </w:rPr>
        <w:t xml:space="preserve">Articular Cartilage </w:t>
      </w:r>
    </w:p>
    <w:p w:rsidR="003154C5" w:rsidRPr="003154C5" w:rsidRDefault="003154C5" w:rsidP="003154C5">
      <w:pPr>
        <w:autoSpaceDE w:val="0"/>
        <w:autoSpaceDN w:val="0"/>
        <w:adjustRightInd w:val="0"/>
        <w:spacing w:after="0" w:line="240" w:lineRule="auto"/>
        <w:rPr>
          <w:rFonts w:ascii="Arial" w:hAnsi="Arial" w:cs="Arial"/>
          <w:i/>
          <w:sz w:val="20"/>
          <w:szCs w:val="20"/>
        </w:rPr>
      </w:pPr>
      <w:r>
        <w:rPr>
          <w:rFonts w:ascii="Arial" w:hAnsi="Arial" w:cs="Arial"/>
          <w:i/>
          <w:sz w:val="20"/>
          <w:szCs w:val="20"/>
        </w:rPr>
        <w:t>Covers the bone in synovial joints (it is a bearing surface, there is a lubricant (synovial fluid) for very low friction</w:t>
      </w:r>
      <w:r w:rsidRPr="003154C5">
        <w:rPr>
          <w:rFonts w:ascii="Arial" w:hAnsi="Arial" w:cs="Arial"/>
          <w:i/>
          <w:sz w:val="20"/>
          <w:szCs w:val="20"/>
        </w:rPr>
        <w:sym w:font="Wingdings" w:char="F0E0"/>
      </w:r>
      <w:r>
        <w:rPr>
          <w:rFonts w:ascii="Arial" w:hAnsi="Arial" w:cs="Arial"/>
          <w:i/>
          <w:sz w:val="20"/>
          <w:szCs w:val="20"/>
        </w:rPr>
        <w:t xml:space="preserve"> very little wear).</w:t>
      </w:r>
    </w:p>
    <w:p w:rsidR="003154C5" w:rsidRPr="003154C5" w:rsidRDefault="003154C5" w:rsidP="003154C5">
      <w:pPr>
        <w:autoSpaceDE w:val="0"/>
        <w:autoSpaceDN w:val="0"/>
        <w:adjustRightInd w:val="0"/>
        <w:spacing w:after="0" w:line="240" w:lineRule="auto"/>
        <w:rPr>
          <w:rFonts w:ascii="Arial" w:hAnsi="Arial" w:cs="Arial"/>
          <w:sz w:val="20"/>
          <w:szCs w:val="20"/>
        </w:rPr>
      </w:pPr>
      <w:r>
        <w:rPr>
          <w:rFonts w:ascii="Arial" w:hAnsi="Arial" w:cs="Arial"/>
          <w:sz w:val="20"/>
          <w:szCs w:val="20"/>
        </w:rPr>
        <w:t>Function:</w:t>
      </w:r>
    </w:p>
    <w:p w:rsidR="003154C5" w:rsidRPr="003154C5" w:rsidRDefault="003154C5" w:rsidP="003154C5">
      <w:pPr>
        <w:pStyle w:val="ListParagraph"/>
        <w:numPr>
          <w:ilvl w:val="0"/>
          <w:numId w:val="59"/>
        </w:numPr>
        <w:autoSpaceDE w:val="0"/>
        <w:autoSpaceDN w:val="0"/>
        <w:adjustRightInd w:val="0"/>
        <w:spacing w:after="0" w:line="240" w:lineRule="auto"/>
        <w:rPr>
          <w:rFonts w:ascii="Arial" w:hAnsi="Arial" w:cs="Arial"/>
          <w:sz w:val="20"/>
          <w:szCs w:val="20"/>
        </w:rPr>
      </w:pPr>
      <w:r w:rsidRPr="003154C5">
        <w:rPr>
          <w:rFonts w:ascii="Arial" w:hAnsi="Arial" w:cs="Arial"/>
          <w:sz w:val="20"/>
          <w:szCs w:val="20"/>
        </w:rPr>
        <w:t xml:space="preserve">Protect bone from high stresses </w:t>
      </w:r>
      <w:r w:rsidRPr="003154C5">
        <w:rPr>
          <w:rFonts w:ascii="Arial" w:hAnsi="Arial" w:cs="Arial"/>
          <w:sz w:val="20"/>
          <w:szCs w:val="20"/>
        </w:rPr>
        <w:sym w:font="Wingdings" w:char="F0E0"/>
      </w:r>
      <w:r>
        <w:rPr>
          <w:rFonts w:ascii="Arial" w:hAnsi="Arial" w:cs="Arial"/>
          <w:sz w:val="20"/>
          <w:szCs w:val="20"/>
        </w:rPr>
        <w:t xml:space="preserve"> cartilage reduces the stresses</w:t>
      </w:r>
    </w:p>
    <w:p w:rsidR="003154C5" w:rsidRDefault="003154C5" w:rsidP="003154C5">
      <w:pPr>
        <w:pStyle w:val="ListParagraph"/>
        <w:numPr>
          <w:ilvl w:val="0"/>
          <w:numId w:val="59"/>
        </w:numPr>
        <w:autoSpaceDE w:val="0"/>
        <w:autoSpaceDN w:val="0"/>
        <w:adjustRightInd w:val="0"/>
        <w:spacing w:after="0" w:line="240" w:lineRule="auto"/>
        <w:rPr>
          <w:rFonts w:ascii="Arial" w:hAnsi="Arial" w:cs="Arial"/>
          <w:sz w:val="20"/>
          <w:szCs w:val="20"/>
        </w:rPr>
      </w:pPr>
      <w:r w:rsidRPr="003154C5">
        <w:rPr>
          <w:rFonts w:ascii="Arial" w:hAnsi="Arial" w:cs="Arial"/>
          <w:sz w:val="20"/>
          <w:szCs w:val="20"/>
        </w:rPr>
        <w:t xml:space="preserve">Low friction, low wear bearing surface </w:t>
      </w:r>
    </w:p>
    <w:p w:rsidR="00720AB1" w:rsidRPr="003154C5" w:rsidRDefault="00720AB1" w:rsidP="003154C5">
      <w:pPr>
        <w:pStyle w:val="ListParagraph"/>
        <w:numPr>
          <w:ilvl w:val="0"/>
          <w:numId w:val="59"/>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Slow </w:t>
      </w:r>
      <w:r w:rsidR="00412BC0">
        <w:rPr>
          <w:rFonts w:ascii="Arial" w:hAnsi="Arial" w:cs="Arial"/>
          <w:sz w:val="20"/>
          <w:szCs w:val="20"/>
        </w:rPr>
        <w:t>remodelling (‘Cartilage once destroyed, is not repaired’)</w:t>
      </w:r>
      <w:r w:rsidR="00412BC0">
        <w:rPr>
          <w:rFonts w:ascii="Arial" w:hAnsi="Arial" w:cs="Arial"/>
          <w:sz w:val="20"/>
          <w:szCs w:val="20"/>
        </w:rPr>
        <w:br/>
      </w:r>
      <w:r w:rsidR="00412BC0" w:rsidRPr="00412BC0">
        <w:rPr>
          <w:rFonts w:ascii="Arial" w:hAnsi="Arial" w:cs="Arial"/>
          <w:sz w:val="20"/>
          <w:szCs w:val="20"/>
        </w:rPr>
        <w:sym w:font="Wingdings" w:char="F0E0"/>
      </w:r>
      <w:r w:rsidR="00412BC0">
        <w:rPr>
          <w:rFonts w:ascii="Arial" w:hAnsi="Arial" w:cs="Arial"/>
          <w:sz w:val="20"/>
          <w:szCs w:val="20"/>
        </w:rPr>
        <w:t xml:space="preserve"> avascular, </w:t>
      </w:r>
      <w:proofErr w:type="spellStart"/>
      <w:r w:rsidR="00412BC0">
        <w:rPr>
          <w:rFonts w:ascii="Arial" w:hAnsi="Arial" w:cs="Arial"/>
          <w:sz w:val="20"/>
          <w:szCs w:val="20"/>
        </w:rPr>
        <w:t>aneural</w:t>
      </w:r>
      <w:proofErr w:type="spellEnd"/>
      <w:r w:rsidR="00412BC0">
        <w:rPr>
          <w:rFonts w:ascii="Arial" w:hAnsi="Arial" w:cs="Arial"/>
          <w:sz w:val="20"/>
          <w:szCs w:val="20"/>
        </w:rPr>
        <w:t xml:space="preserve">, </w:t>
      </w:r>
      <w:proofErr w:type="spellStart"/>
      <w:r w:rsidR="00412BC0">
        <w:rPr>
          <w:rFonts w:ascii="Arial" w:hAnsi="Arial" w:cs="Arial"/>
          <w:sz w:val="20"/>
          <w:szCs w:val="20"/>
        </w:rPr>
        <w:t>alymphatic</w:t>
      </w:r>
      <w:proofErr w:type="spellEnd"/>
      <w:r w:rsidR="00412BC0">
        <w:rPr>
          <w:rFonts w:ascii="Arial" w:hAnsi="Arial" w:cs="Arial"/>
          <w:sz w:val="20"/>
          <w:szCs w:val="20"/>
        </w:rPr>
        <w:t>, so no normal healing mechanism.</w:t>
      </w:r>
      <w:r w:rsidR="00412BC0">
        <w:rPr>
          <w:rFonts w:ascii="Arial" w:hAnsi="Arial" w:cs="Arial"/>
          <w:sz w:val="20"/>
          <w:szCs w:val="20"/>
        </w:rPr>
        <w:br/>
      </w:r>
      <w:r w:rsidR="00412BC0" w:rsidRPr="00412BC0">
        <w:rPr>
          <w:rFonts w:ascii="Arial" w:hAnsi="Arial" w:cs="Arial"/>
          <w:sz w:val="20"/>
          <w:szCs w:val="20"/>
        </w:rPr>
        <w:sym w:font="Wingdings" w:char="F0E0"/>
      </w:r>
      <w:r w:rsidR="00412BC0">
        <w:rPr>
          <w:rFonts w:ascii="Arial" w:hAnsi="Arial" w:cs="Arial"/>
          <w:sz w:val="20"/>
          <w:szCs w:val="20"/>
        </w:rPr>
        <w:t xml:space="preserve"> Cartilage gets the nutrients from movement of synovial fluid (“like a sponge”)</w:t>
      </w:r>
      <w:r w:rsidR="00412BC0">
        <w:rPr>
          <w:rFonts w:ascii="Arial" w:hAnsi="Arial" w:cs="Arial"/>
          <w:sz w:val="20"/>
          <w:szCs w:val="20"/>
        </w:rPr>
        <w:br/>
      </w:r>
      <w:r w:rsidR="00412BC0" w:rsidRPr="00412BC0">
        <w:rPr>
          <w:rFonts w:ascii="Arial" w:hAnsi="Arial" w:cs="Arial"/>
          <w:sz w:val="20"/>
          <w:szCs w:val="20"/>
        </w:rPr>
        <w:sym w:font="Wingdings" w:char="F0E0"/>
      </w:r>
      <w:r w:rsidR="00412BC0">
        <w:rPr>
          <w:rFonts w:ascii="Arial" w:hAnsi="Arial" w:cs="Arial"/>
          <w:sz w:val="20"/>
          <w:szCs w:val="20"/>
        </w:rPr>
        <w:t xml:space="preserve"> Oxygen gradient (at top 7%, bottom 1-2%)</w:t>
      </w:r>
      <w:r w:rsidR="00412BC0">
        <w:rPr>
          <w:rFonts w:ascii="Arial" w:hAnsi="Arial" w:cs="Arial"/>
          <w:sz w:val="20"/>
          <w:szCs w:val="20"/>
        </w:rPr>
        <w:br/>
      </w:r>
      <w:r w:rsidR="00412BC0" w:rsidRPr="00412BC0">
        <w:rPr>
          <w:rFonts w:ascii="Arial" w:hAnsi="Arial" w:cs="Arial"/>
          <w:sz w:val="20"/>
          <w:szCs w:val="20"/>
        </w:rPr>
        <w:sym w:font="Wingdings" w:char="F0E0"/>
      </w:r>
      <w:r w:rsidR="00412BC0">
        <w:rPr>
          <w:rFonts w:ascii="Arial" w:hAnsi="Arial" w:cs="Arial"/>
          <w:sz w:val="20"/>
          <w:szCs w:val="20"/>
        </w:rPr>
        <w:t xml:space="preserve"> Chondrocytes are preferentially glycolytic (instead of oxygen), so low </w:t>
      </w:r>
      <w:proofErr w:type="spellStart"/>
      <w:r w:rsidR="00412BC0">
        <w:rPr>
          <w:rFonts w:ascii="Arial" w:hAnsi="Arial" w:cs="Arial"/>
          <w:sz w:val="20"/>
          <w:szCs w:val="20"/>
        </w:rPr>
        <w:t>enery</w:t>
      </w:r>
      <w:proofErr w:type="spellEnd"/>
      <w:r w:rsidR="00412BC0">
        <w:rPr>
          <w:rFonts w:ascii="Arial" w:hAnsi="Arial" w:cs="Arial"/>
          <w:sz w:val="20"/>
          <w:szCs w:val="20"/>
        </w:rPr>
        <w:t>/metabolic cells.</w:t>
      </w:r>
    </w:p>
    <w:p w:rsidR="003154C5" w:rsidRPr="003154C5" w:rsidRDefault="003154C5" w:rsidP="003154C5">
      <w:pPr>
        <w:autoSpaceDE w:val="0"/>
        <w:autoSpaceDN w:val="0"/>
        <w:adjustRightInd w:val="0"/>
        <w:spacing w:after="0" w:line="240" w:lineRule="auto"/>
        <w:rPr>
          <w:rFonts w:ascii="Arial" w:hAnsi="Arial" w:cs="Arial"/>
          <w:sz w:val="20"/>
          <w:szCs w:val="20"/>
        </w:rPr>
      </w:pPr>
      <w:r w:rsidRPr="003154C5">
        <w:rPr>
          <w:rFonts w:ascii="Arial" w:hAnsi="Arial" w:cs="Arial"/>
          <w:sz w:val="20"/>
          <w:szCs w:val="20"/>
        </w:rPr>
        <w:t xml:space="preserve">Clinical Problem </w:t>
      </w:r>
    </w:p>
    <w:p w:rsidR="003154C5" w:rsidRPr="003154C5" w:rsidRDefault="003154C5" w:rsidP="003154C5">
      <w:pPr>
        <w:pStyle w:val="ListParagraph"/>
        <w:numPr>
          <w:ilvl w:val="0"/>
          <w:numId w:val="60"/>
        </w:numPr>
        <w:autoSpaceDE w:val="0"/>
        <w:autoSpaceDN w:val="0"/>
        <w:adjustRightInd w:val="0"/>
        <w:spacing w:after="0" w:line="240" w:lineRule="auto"/>
        <w:rPr>
          <w:rFonts w:ascii="Arial" w:hAnsi="Arial" w:cs="Arial"/>
          <w:sz w:val="20"/>
          <w:szCs w:val="20"/>
        </w:rPr>
      </w:pPr>
      <w:r w:rsidRPr="003154C5">
        <w:rPr>
          <w:rFonts w:ascii="Arial" w:hAnsi="Arial" w:cs="Arial"/>
          <w:sz w:val="20"/>
          <w:szCs w:val="20"/>
        </w:rPr>
        <w:t xml:space="preserve">Cartilage damage - trauma or disease </w:t>
      </w:r>
      <w:r w:rsidR="00412BC0">
        <w:rPr>
          <w:rFonts w:ascii="Arial" w:hAnsi="Arial" w:cs="Arial"/>
          <w:sz w:val="20"/>
          <w:szCs w:val="20"/>
        </w:rPr>
        <w:br/>
      </w:r>
      <w:r w:rsidR="00412BC0" w:rsidRPr="00412BC0">
        <w:rPr>
          <w:rFonts w:ascii="Arial" w:hAnsi="Arial" w:cs="Arial"/>
          <w:sz w:val="20"/>
          <w:szCs w:val="20"/>
        </w:rPr>
        <w:sym w:font="Wingdings" w:char="F0E0"/>
      </w:r>
      <w:r w:rsidR="00412BC0">
        <w:rPr>
          <w:rFonts w:ascii="Arial" w:hAnsi="Arial" w:cs="Arial"/>
          <w:sz w:val="20"/>
          <w:szCs w:val="20"/>
        </w:rPr>
        <w:t xml:space="preserve"> no joint space</w:t>
      </w:r>
      <w:r w:rsidR="00412BC0">
        <w:rPr>
          <w:rFonts w:ascii="Arial" w:hAnsi="Arial" w:cs="Arial"/>
          <w:sz w:val="20"/>
          <w:szCs w:val="20"/>
        </w:rPr>
        <w:br/>
      </w:r>
      <w:r w:rsidR="00412BC0" w:rsidRPr="00412BC0">
        <w:rPr>
          <w:rFonts w:ascii="Arial" w:hAnsi="Arial" w:cs="Arial"/>
          <w:sz w:val="20"/>
          <w:szCs w:val="20"/>
        </w:rPr>
        <w:sym w:font="Wingdings" w:char="F0E0"/>
      </w:r>
      <w:r w:rsidR="00412BC0">
        <w:rPr>
          <w:rFonts w:ascii="Arial" w:hAnsi="Arial" w:cs="Arial"/>
          <w:sz w:val="20"/>
          <w:szCs w:val="20"/>
        </w:rPr>
        <w:t xml:space="preserve"> you cannot create new cartilage </w:t>
      </w:r>
      <w:r w:rsidR="00412BC0" w:rsidRPr="00412BC0">
        <w:rPr>
          <w:rFonts w:ascii="Arial" w:hAnsi="Arial" w:cs="Arial"/>
          <w:sz w:val="20"/>
          <w:szCs w:val="20"/>
        </w:rPr>
        <w:sym w:font="Wingdings" w:char="F0E0"/>
      </w:r>
      <w:r w:rsidR="00412BC0">
        <w:rPr>
          <w:rFonts w:ascii="Arial" w:hAnsi="Arial" w:cs="Arial"/>
          <w:sz w:val="20"/>
          <w:szCs w:val="20"/>
        </w:rPr>
        <w:t xml:space="preserve"> whole new joint</w:t>
      </w:r>
    </w:p>
    <w:p w:rsidR="003154C5" w:rsidRPr="003154C5" w:rsidRDefault="00720AB1" w:rsidP="003154C5">
      <w:pPr>
        <w:pStyle w:val="ListParagraph"/>
        <w:numPr>
          <w:ilvl w:val="0"/>
          <w:numId w:val="60"/>
        </w:numPr>
        <w:autoSpaceDE w:val="0"/>
        <w:autoSpaceDN w:val="0"/>
        <w:adjustRightInd w:val="0"/>
        <w:spacing w:after="0" w:line="240" w:lineRule="auto"/>
        <w:rPr>
          <w:rFonts w:ascii="Arial" w:hAnsi="Arial" w:cs="Arial"/>
          <w:sz w:val="20"/>
          <w:szCs w:val="20"/>
        </w:rPr>
      </w:pPr>
      <w:r>
        <w:rPr>
          <w:rFonts w:ascii="Arial" w:hAnsi="Arial" w:cs="Arial"/>
          <w:sz w:val="20"/>
          <w:szCs w:val="20"/>
        </w:rPr>
        <w:t>Limited intrinsic repair</w:t>
      </w:r>
    </w:p>
    <w:p w:rsidR="003154C5" w:rsidRDefault="003154C5" w:rsidP="003154C5">
      <w:pPr>
        <w:pStyle w:val="ListParagraph"/>
        <w:numPr>
          <w:ilvl w:val="0"/>
          <w:numId w:val="60"/>
        </w:numPr>
        <w:autoSpaceDE w:val="0"/>
        <w:autoSpaceDN w:val="0"/>
        <w:adjustRightInd w:val="0"/>
        <w:spacing w:after="0" w:line="240" w:lineRule="auto"/>
        <w:rPr>
          <w:rFonts w:ascii="Arial" w:hAnsi="Arial" w:cs="Arial"/>
          <w:sz w:val="20"/>
          <w:szCs w:val="20"/>
        </w:rPr>
      </w:pPr>
      <w:r w:rsidRPr="003154C5">
        <w:rPr>
          <w:rFonts w:ascii="Arial" w:hAnsi="Arial" w:cs="Arial"/>
          <w:sz w:val="20"/>
          <w:szCs w:val="20"/>
        </w:rPr>
        <w:t xml:space="preserve">Current repair - poor long term success </w:t>
      </w:r>
      <w:r>
        <w:rPr>
          <w:rFonts w:ascii="Arial" w:hAnsi="Arial" w:cs="Arial"/>
          <w:sz w:val="20"/>
          <w:szCs w:val="20"/>
        </w:rPr>
        <w:t>(quite reasonable on short term).</w:t>
      </w:r>
    </w:p>
    <w:p w:rsidR="003154C5" w:rsidRPr="003154C5" w:rsidRDefault="003154C5" w:rsidP="003154C5">
      <w:pPr>
        <w:autoSpaceDE w:val="0"/>
        <w:autoSpaceDN w:val="0"/>
        <w:adjustRightInd w:val="0"/>
        <w:spacing w:after="0" w:line="240" w:lineRule="auto"/>
        <w:rPr>
          <w:rFonts w:ascii="Arial" w:hAnsi="Arial" w:cs="Arial"/>
          <w:sz w:val="20"/>
          <w:szCs w:val="20"/>
        </w:rPr>
      </w:pPr>
    </w:p>
    <w:p w:rsidR="001410E8" w:rsidRPr="003154C5" w:rsidRDefault="003154C5" w:rsidP="001410E8">
      <w:pPr>
        <w:autoSpaceDE w:val="0"/>
        <w:autoSpaceDN w:val="0"/>
        <w:adjustRightInd w:val="0"/>
        <w:spacing w:after="0" w:line="240" w:lineRule="auto"/>
        <w:rPr>
          <w:rFonts w:ascii="Arial" w:hAnsi="Arial" w:cs="Arial"/>
          <w:color w:val="948A54" w:themeColor="background2" w:themeShade="80"/>
          <w:sz w:val="20"/>
          <w:szCs w:val="20"/>
        </w:rPr>
      </w:pPr>
      <w:r w:rsidRPr="003154C5">
        <w:rPr>
          <w:rFonts w:ascii="Arial" w:hAnsi="Arial" w:cs="Arial"/>
          <w:color w:val="948A54" w:themeColor="background2" w:themeShade="80"/>
          <w:sz w:val="20"/>
          <w:szCs w:val="20"/>
        </w:rPr>
        <w:t>Meniscus</w:t>
      </w:r>
    </w:p>
    <w:p w:rsidR="003154C5" w:rsidRPr="003154C5" w:rsidRDefault="003154C5" w:rsidP="003154C5">
      <w:pPr>
        <w:pStyle w:val="ListParagraph"/>
        <w:numPr>
          <w:ilvl w:val="0"/>
          <w:numId w:val="14"/>
        </w:numPr>
        <w:autoSpaceDE w:val="0"/>
        <w:autoSpaceDN w:val="0"/>
        <w:adjustRightInd w:val="0"/>
        <w:spacing w:after="0" w:line="240" w:lineRule="auto"/>
        <w:rPr>
          <w:rFonts w:ascii="Arial" w:hAnsi="Arial" w:cs="Arial"/>
          <w:color w:val="948A54" w:themeColor="background2" w:themeShade="80"/>
          <w:sz w:val="20"/>
          <w:szCs w:val="20"/>
        </w:rPr>
      </w:pPr>
      <w:r w:rsidRPr="003154C5">
        <w:rPr>
          <w:rFonts w:ascii="Arial" w:hAnsi="Arial" w:cs="Arial"/>
          <w:color w:val="948A54" w:themeColor="background2" w:themeShade="80"/>
          <w:sz w:val="20"/>
          <w:szCs w:val="20"/>
        </w:rPr>
        <w:t xml:space="preserve">Meniscal cartilage is from fibrous cartilage (only in jaw and knee </w:t>
      </w:r>
      <w:r w:rsidRPr="003154C5">
        <w:rPr>
          <w:rFonts w:ascii="Arial" w:hAnsi="Arial" w:cs="Arial"/>
          <w:color w:val="948A54" w:themeColor="background2" w:themeShade="80"/>
          <w:sz w:val="20"/>
          <w:szCs w:val="20"/>
        </w:rPr>
        <w:sym w:font="Wingdings" w:char="F0E0"/>
      </w:r>
      <w:r w:rsidRPr="003154C5">
        <w:rPr>
          <w:rFonts w:ascii="Arial" w:hAnsi="Arial" w:cs="Arial"/>
          <w:color w:val="948A54" w:themeColor="background2" w:themeShade="80"/>
          <w:sz w:val="20"/>
          <w:szCs w:val="20"/>
        </w:rPr>
        <w:t xml:space="preserve"> knee rolls)</w:t>
      </w:r>
    </w:p>
    <w:p w:rsidR="003154C5" w:rsidRPr="003154C5" w:rsidRDefault="003154C5" w:rsidP="003154C5">
      <w:pPr>
        <w:pStyle w:val="ListParagraph"/>
        <w:numPr>
          <w:ilvl w:val="0"/>
          <w:numId w:val="14"/>
        </w:numPr>
        <w:autoSpaceDE w:val="0"/>
        <w:autoSpaceDN w:val="0"/>
        <w:adjustRightInd w:val="0"/>
        <w:spacing w:after="0" w:line="240" w:lineRule="auto"/>
        <w:rPr>
          <w:rFonts w:ascii="Arial" w:hAnsi="Arial" w:cs="Arial"/>
          <w:color w:val="948A54" w:themeColor="background2" w:themeShade="80"/>
          <w:sz w:val="20"/>
          <w:szCs w:val="20"/>
        </w:rPr>
      </w:pPr>
      <w:r w:rsidRPr="003154C5">
        <w:rPr>
          <w:rFonts w:ascii="Arial" w:hAnsi="Arial" w:cs="Arial"/>
          <w:color w:val="948A54" w:themeColor="background2" w:themeShade="80"/>
          <w:sz w:val="20"/>
          <w:szCs w:val="20"/>
        </w:rPr>
        <w:t>When there is damage on the meniscal cartilage, the knee locks.</w:t>
      </w:r>
    </w:p>
    <w:p w:rsidR="00720AB1" w:rsidRPr="00720AB1" w:rsidRDefault="003154C5" w:rsidP="00720AB1">
      <w:pPr>
        <w:pStyle w:val="ListParagraph"/>
        <w:numPr>
          <w:ilvl w:val="0"/>
          <w:numId w:val="14"/>
        </w:numPr>
        <w:autoSpaceDE w:val="0"/>
        <w:autoSpaceDN w:val="0"/>
        <w:adjustRightInd w:val="0"/>
        <w:spacing w:after="0" w:line="240" w:lineRule="auto"/>
        <w:rPr>
          <w:rFonts w:ascii="Arial" w:hAnsi="Arial" w:cs="Arial"/>
          <w:color w:val="948A54" w:themeColor="background2" w:themeShade="80"/>
          <w:sz w:val="20"/>
          <w:szCs w:val="20"/>
        </w:rPr>
      </w:pPr>
      <w:r w:rsidRPr="003154C5">
        <w:rPr>
          <w:rFonts w:ascii="Arial" w:hAnsi="Arial" w:cs="Arial"/>
          <w:color w:val="948A54" w:themeColor="background2" w:themeShade="80"/>
          <w:sz w:val="20"/>
          <w:szCs w:val="20"/>
        </w:rPr>
        <w:t>It has load bearing properties.</w:t>
      </w:r>
    </w:p>
    <w:p w:rsidR="00720AB1" w:rsidRDefault="00720AB1" w:rsidP="00720AB1">
      <w:pPr>
        <w:autoSpaceDE w:val="0"/>
        <w:autoSpaceDN w:val="0"/>
        <w:adjustRightInd w:val="0"/>
        <w:spacing w:after="0" w:line="240" w:lineRule="auto"/>
        <w:rPr>
          <w:rFonts w:ascii="Arial" w:hAnsi="Arial" w:cs="Arial"/>
          <w:color w:val="948A54" w:themeColor="background2" w:themeShade="80"/>
          <w:sz w:val="20"/>
          <w:szCs w:val="20"/>
        </w:rPr>
      </w:pPr>
    </w:p>
    <w:p w:rsidR="00720AB1" w:rsidRDefault="00720AB1" w:rsidP="00720AB1">
      <w:pPr>
        <w:autoSpaceDE w:val="0"/>
        <w:autoSpaceDN w:val="0"/>
        <w:adjustRightInd w:val="0"/>
        <w:spacing w:after="0" w:line="240" w:lineRule="auto"/>
        <w:rPr>
          <w:rFonts w:ascii="Arial" w:hAnsi="Arial" w:cs="Arial"/>
          <w:sz w:val="20"/>
          <w:szCs w:val="20"/>
        </w:rPr>
      </w:pPr>
      <w:r>
        <w:rPr>
          <w:rFonts w:ascii="Arial" w:hAnsi="Arial" w:cs="Arial"/>
          <w:sz w:val="20"/>
          <w:szCs w:val="20"/>
        </w:rPr>
        <w:t>Composition:</w:t>
      </w:r>
    </w:p>
    <w:p w:rsidR="00720AB1" w:rsidRDefault="00720AB1" w:rsidP="00720AB1">
      <w:pPr>
        <w:pStyle w:val="ListParagraph"/>
        <w:numPr>
          <w:ilvl w:val="0"/>
          <w:numId w:val="61"/>
        </w:numPr>
        <w:autoSpaceDE w:val="0"/>
        <w:autoSpaceDN w:val="0"/>
        <w:adjustRightInd w:val="0"/>
        <w:spacing w:after="0" w:line="240" w:lineRule="auto"/>
        <w:rPr>
          <w:rFonts w:ascii="Arial" w:hAnsi="Arial" w:cs="Arial"/>
          <w:sz w:val="20"/>
          <w:szCs w:val="20"/>
        </w:rPr>
      </w:pPr>
      <w:r>
        <w:rPr>
          <w:rFonts w:ascii="Arial" w:hAnsi="Arial" w:cs="Arial"/>
          <w:sz w:val="20"/>
          <w:szCs w:val="20"/>
        </w:rPr>
        <w:t>Chondrocytes (cartilage cells, 10% vol.)</w:t>
      </w:r>
      <w:r>
        <w:rPr>
          <w:rFonts w:ascii="Arial" w:hAnsi="Arial" w:cs="Arial"/>
          <w:sz w:val="20"/>
          <w:szCs w:val="20"/>
        </w:rPr>
        <w:br/>
        <w:t xml:space="preserve">* The cells shape change: I </w:t>
      </w:r>
      <w:r w:rsidR="00412BC0">
        <w:rPr>
          <w:rFonts w:ascii="Arial" w:hAnsi="Arial" w:cs="Arial"/>
          <w:sz w:val="20"/>
          <w:szCs w:val="20"/>
        </w:rPr>
        <w:t>ellipse</w:t>
      </w:r>
      <w:r>
        <w:rPr>
          <w:rFonts w:ascii="Arial" w:hAnsi="Arial" w:cs="Arial"/>
          <w:sz w:val="20"/>
          <w:szCs w:val="20"/>
        </w:rPr>
        <w:t>, II/III rounded/spherical, IV rounded(columns)</w:t>
      </w:r>
      <w:r w:rsidRPr="00720AB1">
        <w:rPr>
          <w:rFonts w:ascii="Arial" w:hAnsi="Arial" w:cs="Arial"/>
          <w:sz w:val="20"/>
          <w:szCs w:val="20"/>
        </w:rPr>
        <w:sym w:font="Wingdings" w:char="F0E0"/>
      </w:r>
      <w:r>
        <w:rPr>
          <w:rFonts w:ascii="Arial" w:hAnsi="Arial" w:cs="Arial"/>
          <w:sz w:val="20"/>
          <w:szCs w:val="20"/>
        </w:rPr>
        <w:t xml:space="preserve"> depends on ECM</w:t>
      </w:r>
      <w:r>
        <w:rPr>
          <w:rFonts w:ascii="Arial" w:hAnsi="Arial" w:cs="Arial"/>
          <w:sz w:val="20"/>
          <w:szCs w:val="20"/>
        </w:rPr>
        <w:br/>
        <w:t xml:space="preserve">   The density of proteoglycans rises when you get deeper, the collagen density  decreases.</w:t>
      </w:r>
    </w:p>
    <w:p w:rsidR="00720AB1" w:rsidRDefault="00720AB1" w:rsidP="00720AB1">
      <w:pPr>
        <w:pStyle w:val="ListParagraph"/>
        <w:numPr>
          <w:ilvl w:val="0"/>
          <w:numId w:val="61"/>
        </w:numPr>
        <w:autoSpaceDE w:val="0"/>
        <w:autoSpaceDN w:val="0"/>
        <w:adjustRightInd w:val="0"/>
        <w:spacing w:after="0" w:line="240" w:lineRule="auto"/>
        <w:rPr>
          <w:rFonts w:ascii="Arial" w:hAnsi="Arial" w:cs="Arial"/>
          <w:sz w:val="20"/>
          <w:szCs w:val="20"/>
        </w:rPr>
      </w:pPr>
      <w:r>
        <w:rPr>
          <w:rFonts w:ascii="Arial" w:hAnsi="Arial" w:cs="Arial"/>
          <w:sz w:val="20"/>
          <w:szCs w:val="20"/>
        </w:rPr>
        <w:t>Extracellular matrix</w:t>
      </w:r>
    </w:p>
    <w:p w:rsidR="00720AB1" w:rsidRDefault="00720AB1" w:rsidP="00720AB1">
      <w:pPr>
        <w:pStyle w:val="ListParagraph"/>
        <w:numPr>
          <w:ilvl w:val="1"/>
          <w:numId w:val="61"/>
        </w:numPr>
        <w:autoSpaceDE w:val="0"/>
        <w:autoSpaceDN w:val="0"/>
        <w:adjustRightInd w:val="0"/>
        <w:spacing w:after="0" w:line="240" w:lineRule="auto"/>
        <w:rPr>
          <w:rFonts w:ascii="Arial" w:hAnsi="Arial" w:cs="Arial"/>
          <w:sz w:val="20"/>
          <w:szCs w:val="20"/>
        </w:rPr>
      </w:pPr>
      <w:r>
        <w:rPr>
          <w:rFonts w:ascii="Arial" w:hAnsi="Arial" w:cs="Arial"/>
          <w:sz w:val="20"/>
          <w:szCs w:val="20"/>
        </w:rPr>
        <w:t>Collagen</w:t>
      </w:r>
    </w:p>
    <w:p w:rsidR="00720AB1" w:rsidRDefault="00720AB1" w:rsidP="00720AB1">
      <w:pPr>
        <w:pStyle w:val="ListParagraph"/>
        <w:numPr>
          <w:ilvl w:val="1"/>
          <w:numId w:val="61"/>
        </w:numPr>
        <w:autoSpaceDE w:val="0"/>
        <w:autoSpaceDN w:val="0"/>
        <w:adjustRightInd w:val="0"/>
        <w:spacing w:after="0" w:line="240" w:lineRule="auto"/>
        <w:rPr>
          <w:rFonts w:ascii="Arial" w:hAnsi="Arial" w:cs="Arial"/>
          <w:sz w:val="20"/>
          <w:szCs w:val="20"/>
        </w:rPr>
      </w:pPr>
      <w:r>
        <w:rPr>
          <w:rFonts w:ascii="Arial" w:hAnsi="Arial" w:cs="Arial"/>
          <w:sz w:val="20"/>
          <w:szCs w:val="20"/>
        </w:rPr>
        <w:t>Proteoglycan (</w:t>
      </w:r>
      <w:proofErr w:type="spellStart"/>
      <w:r>
        <w:rPr>
          <w:rFonts w:ascii="Arial" w:hAnsi="Arial" w:cs="Arial"/>
          <w:sz w:val="20"/>
          <w:szCs w:val="20"/>
        </w:rPr>
        <w:t>chrondroiten</w:t>
      </w:r>
      <w:proofErr w:type="spellEnd"/>
      <w:r>
        <w:rPr>
          <w:rFonts w:ascii="Arial" w:hAnsi="Arial" w:cs="Arial"/>
          <w:sz w:val="20"/>
          <w:szCs w:val="20"/>
        </w:rPr>
        <w:t xml:space="preserve"> sulphate, keratin sulphate, </w:t>
      </w:r>
      <w:proofErr w:type="spellStart"/>
      <w:r>
        <w:rPr>
          <w:rFonts w:ascii="Arial" w:hAnsi="Arial" w:cs="Arial"/>
          <w:sz w:val="20"/>
          <w:szCs w:val="20"/>
        </w:rPr>
        <w:t>hyaluronan</w:t>
      </w:r>
      <w:proofErr w:type="spellEnd"/>
      <w:r>
        <w:rPr>
          <w:rFonts w:ascii="Arial" w:hAnsi="Arial" w:cs="Arial"/>
          <w:sz w:val="20"/>
          <w:szCs w:val="20"/>
        </w:rPr>
        <w:t xml:space="preserve"> (wants to swell l(absorb water) collagen does not)</w:t>
      </w:r>
    </w:p>
    <w:p w:rsidR="00720AB1" w:rsidRDefault="00720AB1" w:rsidP="00720AB1">
      <w:pPr>
        <w:pStyle w:val="ListParagraph"/>
        <w:numPr>
          <w:ilvl w:val="0"/>
          <w:numId w:val="61"/>
        </w:numPr>
        <w:autoSpaceDE w:val="0"/>
        <w:autoSpaceDN w:val="0"/>
        <w:adjustRightInd w:val="0"/>
        <w:spacing w:after="0" w:line="240" w:lineRule="auto"/>
        <w:rPr>
          <w:rFonts w:ascii="Arial" w:hAnsi="Arial" w:cs="Arial"/>
          <w:sz w:val="20"/>
          <w:szCs w:val="20"/>
        </w:rPr>
      </w:pPr>
      <w:r>
        <w:rPr>
          <w:rFonts w:ascii="Arial" w:hAnsi="Arial" w:cs="Arial"/>
          <w:sz w:val="20"/>
          <w:szCs w:val="20"/>
        </w:rPr>
        <w:t>Water (70%-80%)</w:t>
      </w:r>
    </w:p>
    <w:p w:rsidR="00720AB1" w:rsidRPr="00720AB1" w:rsidRDefault="00720AB1" w:rsidP="00720AB1">
      <w:pPr>
        <w:pStyle w:val="ListParagraph"/>
        <w:numPr>
          <w:ilvl w:val="0"/>
          <w:numId w:val="61"/>
        </w:numPr>
        <w:autoSpaceDE w:val="0"/>
        <w:autoSpaceDN w:val="0"/>
        <w:adjustRightInd w:val="0"/>
        <w:spacing w:after="0" w:line="240" w:lineRule="auto"/>
        <w:rPr>
          <w:rFonts w:ascii="Arial" w:hAnsi="Arial" w:cs="Arial"/>
          <w:sz w:val="20"/>
          <w:szCs w:val="20"/>
        </w:rPr>
      </w:pPr>
      <w:r>
        <w:rPr>
          <w:rFonts w:ascii="Arial" w:hAnsi="Arial" w:cs="Arial"/>
          <w:sz w:val="20"/>
          <w:szCs w:val="20"/>
        </w:rPr>
        <w:t>Non-collagenous proteins</w:t>
      </w:r>
    </w:p>
    <w:p w:rsidR="003154C5" w:rsidRDefault="00720AB1" w:rsidP="003154C5">
      <w:pPr>
        <w:autoSpaceDE w:val="0"/>
        <w:autoSpaceDN w:val="0"/>
        <w:adjustRightInd w:val="0"/>
        <w:spacing w:after="0" w:line="240" w:lineRule="auto"/>
        <w:rPr>
          <w:rFonts w:ascii="Arial" w:hAnsi="Arial" w:cs="Arial"/>
          <w:sz w:val="20"/>
          <w:szCs w:val="20"/>
        </w:rPr>
      </w:pPr>
      <w:r>
        <w:rPr>
          <w:rFonts w:ascii="Arial" w:hAnsi="Arial" w:cs="Arial"/>
          <w:noProof/>
          <w:sz w:val="20"/>
          <w:szCs w:val="20"/>
        </w:rPr>
        <w:lastRenderedPageBreak/>
        <mc:AlternateContent>
          <mc:Choice Requires="wpg">
            <w:drawing>
              <wp:anchor distT="0" distB="0" distL="114300" distR="114300" simplePos="0" relativeHeight="251667456" behindDoc="0" locked="0" layoutInCell="1" allowOverlap="1">
                <wp:simplePos x="0" y="0"/>
                <wp:positionH relativeFrom="column">
                  <wp:posOffset>95250</wp:posOffset>
                </wp:positionH>
                <wp:positionV relativeFrom="paragraph">
                  <wp:posOffset>331470</wp:posOffset>
                </wp:positionV>
                <wp:extent cx="847725" cy="1381125"/>
                <wp:effectExtent l="19050" t="76200" r="47625" b="66675"/>
                <wp:wrapNone/>
                <wp:docPr id="20" name="Group 20"/>
                <wp:cNvGraphicFramePr/>
                <a:graphic xmlns:a="http://schemas.openxmlformats.org/drawingml/2006/main">
                  <a:graphicData uri="http://schemas.microsoft.com/office/word/2010/wordprocessingGroup">
                    <wpg:wgp>
                      <wpg:cNvGrpSpPr/>
                      <wpg:grpSpPr>
                        <a:xfrm>
                          <a:off x="0" y="0"/>
                          <a:ext cx="847725" cy="1381125"/>
                          <a:chOff x="0" y="0"/>
                          <a:chExt cx="847725" cy="1381125"/>
                        </a:xfrm>
                      </wpg:grpSpPr>
                      <wps:wsp>
                        <wps:cNvPr id="10" name="Straight Arrow Connector 10"/>
                        <wps:cNvCnPr/>
                        <wps:spPr>
                          <a:xfrm>
                            <a:off x="771525" y="857250"/>
                            <a:ext cx="9525" cy="2952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4" name="Straight Arrow Connector 14"/>
                        <wps:cNvCnPr/>
                        <wps:spPr>
                          <a:xfrm>
                            <a:off x="552450" y="0"/>
                            <a:ext cx="29527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flipH="1">
                            <a:off x="200025" y="0"/>
                            <a:ext cx="9525" cy="1381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 name="5-Point Star 19"/>
                        <wps:cNvSpPr/>
                        <wps:spPr>
                          <a:xfrm>
                            <a:off x="0" y="247650"/>
                            <a:ext cx="133350" cy="18097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0" o:spid="_x0000_s1026" style="position:absolute;margin-left:7.5pt;margin-top:26.1pt;width:66.75pt;height:108.75pt;z-index:251667456" coordsize="847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">
                <v:shapetype id="_x0000_t32" coordsize="21600,21600" o:spt="32" o:oned="t" path="m,l21600,21600e" filled="f">
                  <v:path arrowok="t" fillok="f" o:connecttype="none"/>
                  <o:lock v:ext="edit" shapetype="t"/>
                </v:shapetype>
                <v:shape id="Straight Arrow Connector 10" o:spid="_x0000_s1027" type="#_x0000_t32" style="position:absolute;left:7715;top:8572;width:95;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vsMAAADbAAAADwAAAGRycy9kb3ducmV2LnhtbESPQYvCQAyF7wv+hyGCF9Fp97As1VFE&#10;0PXksurBY+jEttjJlM7U1n9vDsLeEt7Le1+W68HV6kFtqDwbSOcJKOLc24oLA5fzbvYNKkRki7Vn&#10;MvCkAOvV6GOJmfU9/9HjFAslIRwyNFDG2GRah7wkh2HuG2LRbr51GGVtC21b7CXc1fozSb60w4ql&#10;ocSGtiXl91PnDASdXvo+/d0fiunx3MWfKR2vnTGT8bBZgIo0xH/z+/pgBV/o5RcZQK9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NPr7DAAAA2wAAAA8AAAAAAAAAAAAA&#10;AAAAoQIAAGRycy9kb3ducmV2LnhtbFBLBQYAAAAABAAEAPkAAACRAwAAAAA=&#10;" strokecolor="black [3040]">
                  <v:stroke startarrow="open" endarrow="open"/>
                </v:shape>
                <v:shape id="Straight Arrow Connector 14" o:spid="_x0000_s1028" type="#_x0000_t32" style="position:absolute;left:5524;width:2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Y4vcEAAADbAAAADwAAAGRycy9kb3ducmV2LnhtbERPTYvCMBC9L/gfwgheRNPKskhtKiK4&#10;60lZ9eBxaMa22ExKk9r6782CsLd5vM9J14OpxYNaV1lWEM8jEMS51RUXCi7n3WwJwnlkjbVlUvAk&#10;B+ts9JFiom3Pv/Q4+UKEEHYJKii9bxIpXV6SQTe3DXHgbrY16ANsC6lb7EO4qeUiir6kwYpDQ4kN&#10;bUvK76fOKHAyvvR9fPzeF9PDufM/UzpcO6Um42GzAuFp8P/it3uvw/xP+PslHC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Nji9wQAAANsAAAAPAAAAAAAAAAAAAAAA&#10;AKECAABkcnMvZG93bnJldi54bWxQSwUGAAAAAAQABAD5AAAAjwMAAAAA&#10;" strokecolor="black [3040]">
                  <v:stroke startarrow="open" endarrow="open"/>
                </v:shape>
                <v:shape id="Straight Arrow Connector 17" o:spid="_x0000_s1029" type="#_x0000_t32" style="position:absolute;left:2000;width:95;height:138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FpIMMAAADbAAAADwAAAGRycy9kb3ducmV2LnhtbERP32vCMBB+F/wfwgl7s6k67KhGEceY&#10;Y8KYG4JvR3M2xeZSm6jdf78MhL3dx/fz5svO1uJKra8cKxglKQjiwumKSwXfXy/DJxA+IGusHZOC&#10;H/KwXPR7c8y1u/EnXXehFDGEfY4KTAhNLqUvDFn0iWuII3d0rcUQYVtK3eIthttajtN0Ki1WHBsM&#10;NrQ2VJx2F6vg+W3/mJ2788fk9WC2BU2yw3j1rtTDoFvNQATqwr/47t7oOD+Dv1/i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RaSDDAAAA2wAAAA8AAAAAAAAAAAAA&#10;AAAAoQIAAGRycy9kb3ducmV2LnhtbFBLBQYAAAAABAAEAPkAAACRAwAAAAA=&#10;" strokecolor="black [3040]">
                  <v:stroke endarrow="open"/>
                </v:shape>
                <v:shape id="5-Point Star 19" o:spid="_x0000_s1030" style="position:absolute;top:2476;width:1333;height:1810;visibility:visible;mso-wrap-style:square;v-text-anchor:middle" coordsize="13335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xD8IA&#10;AADbAAAADwAAAGRycy9kb3ducmV2LnhtbERP22rCQBB9F/oPyxR8002rFY2uIgFBSlG8fMCYnSah&#10;2dmwu5rYr+8WBN/mcK6zWHWmFjdyvrKs4G2YgCDOra64UHA+bQZTED4ga6wtk4I7eVgtX3oLTLVt&#10;+UC3YyhEDGGfooIyhCaV0uclGfRD2xBH7ts6gyFCV0jtsI3hppbvSTKRBiuODSU2lJWU/xyvRkEY&#10;j3a7/eF3/VG7zzYby0v2VTil+q/deg4iUBee4od7q+P8Gfz/E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bEPwgAAANsAAAAPAAAAAAAAAAAAAAAAAJgCAABkcnMvZG93&#10;bnJldi54bWxQSwUGAAAAAAQABAD1AAAAhwMAAAAA&#10;" path="m,69126r50935,1l66675,,82415,69127r50935,-1l92142,111848r15740,69127l66675,138252,25468,180975,41208,111848,,69126xe" fillcolor="black [3200]" strokecolor="black [1600]" strokeweight="2pt">
                  <v:path arrowok="t" o:connecttype="custom" o:connectlocs="0,69126;50935,69127;66675,0;82415,69127;133350,69126;92142,111848;107882,180975;66675,138252;25468,180975;41208,111848;0,69126" o:connectangles="0,0,0,0,0,0,0,0,0,0,0"/>
                </v:shape>
              </v:group>
            </w:pict>
          </mc:Fallback>
        </mc:AlternateContent>
      </w:r>
      <w:r w:rsidR="003154C5">
        <w:rPr>
          <w:rFonts w:ascii="Arial" w:hAnsi="Arial" w:cs="Arial"/>
          <w:noProof/>
          <w:sz w:val="20"/>
          <w:szCs w:val="20"/>
        </w:rPr>
        <w:drawing>
          <wp:inline distT="0" distB="0" distL="0" distR="0">
            <wp:extent cx="3645387" cy="2943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6414" cy="2944054"/>
                    </a:xfrm>
                    <a:prstGeom prst="rect">
                      <a:avLst/>
                    </a:prstGeom>
                    <a:noFill/>
                    <a:ln>
                      <a:noFill/>
                    </a:ln>
                  </pic:spPr>
                </pic:pic>
              </a:graphicData>
            </a:graphic>
          </wp:inline>
        </w:drawing>
      </w:r>
    </w:p>
    <w:p w:rsidR="00720AB1" w:rsidRDefault="00720AB1" w:rsidP="003154C5">
      <w:pPr>
        <w:autoSpaceDE w:val="0"/>
        <w:autoSpaceDN w:val="0"/>
        <w:adjustRightInd w:val="0"/>
        <w:spacing w:after="0" w:line="240" w:lineRule="auto"/>
        <w:rPr>
          <w:rFonts w:ascii="Arial" w:hAnsi="Arial" w:cs="Arial"/>
          <w:sz w:val="20"/>
          <w:szCs w:val="20"/>
        </w:rPr>
      </w:pPr>
    </w:p>
    <w:p w:rsidR="000A60A0" w:rsidRPr="00654B24" w:rsidRDefault="00654B24" w:rsidP="003154C5">
      <w:pPr>
        <w:autoSpaceDE w:val="0"/>
        <w:autoSpaceDN w:val="0"/>
        <w:adjustRightInd w:val="0"/>
        <w:spacing w:after="0" w:line="240" w:lineRule="auto"/>
        <w:rPr>
          <w:rFonts w:ascii="Arial" w:hAnsi="Arial" w:cs="Arial"/>
          <w:b/>
          <w:sz w:val="20"/>
          <w:szCs w:val="20"/>
        </w:rPr>
      </w:pPr>
      <w:r>
        <w:rPr>
          <w:rFonts w:ascii="Arial" w:hAnsi="Arial" w:cs="Arial"/>
          <w:b/>
          <w:sz w:val="20"/>
          <w:szCs w:val="20"/>
        </w:rPr>
        <w:t>Cartilage defects</w:t>
      </w:r>
    </w:p>
    <w:p w:rsidR="00654B24" w:rsidRDefault="000A60A0" w:rsidP="00654B24">
      <w:pPr>
        <w:pStyle w:val="ListParagraph"/>
        <w:numPr>
          <w:ilvl w:val="0"/>
          <w:numId w:val="62"/>
        </w:numPr>
        <w:autoSpaceDE w:val="0"/>
        <w:autoSpaceDN w:val="0"/>
        <w:adjustRightInd w:val="0"/>
        <w:spacing w:after="0" w:line="240" w:lineRule="auto"/>
        <w:rPr>
          <w:rFonts w:ascii="Arial" w:hAnsi="Arial" w:cs="Arial"/>
          <w:sz w:val="20"/>
          <w:szCs w:val="20"/>
        </w:rPr>
      </w:pPr>
      <w:r>
        <w:rPr>
          <w:rFonts w:ascii="Arial" w:hAnsi="Arial" w:cs="Arial"/>
          <w:sz w:val="20"/>
          <w:szCs w:val="20"/>
        </w:rPr>
        <w:t>Causes are sporting, work-related injuries and road traffic accidents</w:t>
      </w:r>
    </w:p>
    <w:p w:rsidR="00654B24" w:rsidRPr="00654B24" w:rsidRDefault="00654B24" w:rsidP="00654B24">
      <w:pPr>
        <w:pStyle w:val="ListParagraph"/>
        <w:numPr>
          <w:ilvl w:val="0"/>
          <w:numId w:val="62"/>
        </w:numPr>
        <w:autoSpaceDE w:val="0"/>
        <w:autoSpaceDN w:val="0"/>
        <w:adjustRightInd w:val="0"/>
        <w:spacing w:after="0" w:line="240" w:lineRule="auto"/>
        <w:rPr>
          <w:rFonts w:ascii="Arial" w:hAnsi="Arial" w:cs="Arial"/>
          <w:sz w:val="20"/>
          <w:szCs w:val="20"/>
        </w:rPr>
      </w:pPr>
      <w:r>
        <w:rPr>
          <w:rFonts w:ascii="Arial" w:hAnsi="Arial" w:cs="Arial"/>
          <w:sz w:val="20"/>
          <w:szCs w:val="20"/>
        </w:rPr>
        <w:t>A lot of people get cartilage problems at an older ager because of cartilage damage.</w:t>
      </w:r>
    </w:p>
    <w:p w:rsidR="00720AB1" w:rsidRPr="000A60A0" w:rsidRDefault="000A60A0" w:rsidP="003154C5">
      <w:pPr>
        <w:pStyle w:val="ListParagraph"/>
        <w:numPr>
          <w:ilvl w:val="0"/>
          <w:numId w:val="62"/>
        </w:numPr>
        <w:autoSpaceDE w:val="0"/>
        <w:autoSpaceDN w:val="0"/>
        <w:adjustRightInd w:val="0"/>
        <w:spacing w:after="0" w:line="240" w:lineRule="auto"/>
        <w:rPr>
          <w:rFonts w:ascii="Arial" w:hAnsi="Arial" w:cs="Arial"/>
          <w:sz w:val="20"/>
          <w:szCs w:val="20"/>
        </w:rPr>
      </w:pPr>
      <w:r w:rsidRPr="000A60A0">
        <w:rPr>
          <w:rFonts w:ascii="Arial" w:hAnsi="Arial" w:cs="Arial"/>
          <w:sz w:val="20"/>
          <w:szCs w:val="20"/>
        </w:rPr>
        <w:t>2 types of cartilage defect:</w:t>
      </w:r>
    </w:p>
    <w:p w:rsidR="000A60A0" w:rsidRDefault="000A60A0" w:rsidP="003154C5">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inline distT="0" distB="0" distL="0" distR="0">
            <wp:extent cx="5248275" cy="2028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17409"/>
                    <a:stretch/>
                  </pic:blipFill>
                  <pic:spPr bwMode="auto">
                    <a:xfrm>
                      <a:off x="0" y="0"/>
                      <a:ext cx="5248275" cy="2028825"/>
                    </a:xfrm>
                    <a:prstGeom prst="rect">
                      <a:avLst/>
                    </a:prstGeom>
                    <a:noFill/>
                    <a:ln>
                      <a:noFill/>
                    </a:ln>
                    <a:extLst>
                      <a:ext uri="{53640926-AAD7-44D8-BBD7-CCE9431645EC}">
                        <a14:shadowObscured xmlns:a14="http://schemas.microsoft.com/office/drawing/2010/main"/>
                      </a:ext>
                    </a:extLst>
                  </pic:spPr>
                </pic:pic>
              </a:graphicData>
            </a:graphic>
          </wp:inline>
        </w:drawing>
      </w:r>
    </w:p>
    <w:p w:rsidR="00654B24" w:rsidRPr="00654B24" w:rsidRDefault="00654B24" w:rsidP="00654B24">
      <w:pPr>
        <w:pStyle w:val="ListParagraph"/>
        <w:numPr>
          <w:ilvl w:val="0"/>
          <w:numId w:val="63"/>
        </w:numPr>
        <w:autoSpaceDE w:val="0"/>
        <w:autoSpaceDN w:val="0"/>
        <w:adjustRightInd w:val="0"/>
        <w:spacing w:after="0" w:line="240" w:lineRule="auto"/>
        <w:rPr>
          <w:rFonts w:ascii="Arial" w:hAnsi="Arial" w:cs="Arial"/>
          <w:sz w:val="20"/>
          <w:szCs w:val="20"/>
        </w:rPr>
      </w:pPr>
      <w:r>
        <w:rPr>
          <w:rFonts w:ascii="Arial" w:hAnsi="Arial" w:cs="Arial"/>
          <w:sz w:val="20"/>
          <w:szCs w:val="20"/>
        </w:rPr>
        <w:t>Mechanical loading:</w:t>
      </w:r>
      <w:r>
        <w:rPr>
          <w:rFonts w:ascii="Arial" w:hAnsi="Arial" w:cs="Arial"/>
          <w:sz w:val="20"/>
          <w:szCs w:val="20"/>
        </w:rPr>
        <w:br/>
        <w:t>Cartilage is loaded cyclically (10</w:t>
      </w:r>
      <w:r>
        <w:rPr>
          <w:rFonts w:ascii="Arial" w:hAnsi="Arial" w:cs="Arial"/>
          <w:sz w:val="20"/>
          <w:szCs w:val="20"/>
          <w:vertAlign w:val="superscript"/>
        </w:rPr>
        <w:t>6</w:t>
      </w:r>
      <w:r>
        <w:rPr>
          <w:rFonts w:ascii="Arial" w:hAnsi="Arial" w:cs="Arial"/>
          <w:sz w:val="20"/>
          <w:szCs w:val="20"/>
        </w:rPr>
        <w:t xml:space="preserve"> cycles per year), moreover the loading level can be quite significant (it can be 20% of the stress level).</w:t>
      </w:r>
    </w:p>
    <w:p w:rsidR="000A60A0" w:rsidRDefault="000A60A0" w:rsidP="000A60A0">
      <w:pPr>
        <w:pStyle w:val="ListParagraph"/>
        <w:numPr>
          <w:ilvl w:val="0"/>
          <w:numId w:val="63"/>
        </w:numPr>
        <w:autoSpaceDE w:val="0"/>
        <w:autoSpaceDN w:val="0"/>
        <w:adjustRightInd w:val="0"/>
        <w:spacing w:after="0" w:line="240" w:lineRule="auto"/>
        <w:rPr>
          <w:rFonts w:ascii="Arial" w:hAnsi="Arial" w:cs="Arial"/>
          <w:sz w:val="20"/>
          <w:szCs w:val="20"/>
        </w:rPr>
      </w:pPr>
      <w:r>
        <w:rPr>
          <w:rFonts w:ascii="Arial" w:hAnsi="Arial" w:cs="Arial"/>
          <w:sz w:val="20"/>
          <w:szCs w:val="20"/>
        </w:rPr>
        <w:t>Therapy:</w:t>
      </w:r>
    </w:p>
    <w:p w:rsidR="000A60A0" w:rsidRDefault="000A60A0" w:rsidP="000A60A0">
      <w:pPr>
        <w:pStyle w:val="ListParagraph"/>
        <w:numPr>
          <w:ilvl w:val="1"/>
          <w:numId w:val="63"/>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Pharmacology </w:t>
      </w:r>
      <w:r w:rsidRPr="000A60A0">
        <w:rPr>
          <w:rFonts w:ascii="Arial" w:hAnsi="Arial" w:cs="Arial"/>
          <w:sz w:val="20"/>
          <w:szCs w:val="20"/>
        </w:rPr>
        <w:sym w:font="Wingdings" w:char="F0E0"/>
      </w:r>
      <w:r>
        <w:rPr>
          <w:rFonts w:ascii="Arial" w:hAnsi="Arial" w:cs="Arial"/>
          <w:sz w:val="20"/>
          <w:szCs w:val="20"/>
        </w:rPr>
        <w:t xml:space="preserve"> “all drugs that work will have side effects”</w:t>
      </w:r>
    </w:p>
    <w:p w:rsidR="000A60A0" w:rsidRDefault="000A60A0" w:rsidP="000A60A0">
      <w:pPr>
        <w:pStyle w:val="ListParagraph"/>
        <w:numPr>
          <w:ilvl w:val="1"/>
          <w:numId w:val="63"/>
        </w:numPr>
        <w:autoSpaceDE w:val="0"/>
        <w:autoSpaceDN w:val="0"/>
        <w:adjustRightInd w:val="0"/>
        <w:spacing w:after="0" w:line="240" w:lineRule="auto"/>
        <w:rPr>
          <w:rFonts w:ascii="Arial" w:hAnsi="Arial" w:cs="Arial"/>
          <w:sz w:val="20"/>
          <w:szCs w:val="20"/>
        </w:rPr>
      </w:pPr>
      <w:proofErr w:type="spellStart"/>
      <w:r>
        <w:rPr>
          <w:rFonts w:ascii="Arial" w:hAnsi="Arial" w:cs="Arial"/>
          <w:sz w:val="20"/>
          <w:szCs w:val="20"/>
        </w:rPr>
        <w:t>Microfractures</w:t>
      </w:r>
      <w:proofErr w:type="spellEnd"/>
      <w:r w:rsidRPr="000A60A0">
        <w:rPr>
          <w:rFonts w:ascii="Arial" w:hAnsi="Arial" w:cs="Arial"/>
          <w:sz w:val="20"/>
          <w:szCs w:val="20"/>
        </w:rPr>
        <w:sym w:font="Wingdings" w:char="F0E0"/>
      </w:r>
      <w:r>
        <w:rPr>
          <w:rFonts w:ascii="Arial" w:hAnsi="Arial" w:cs="Arial"/>
          <w:sz w:val="20"/>
          <w:szCs w:val="20"/>
        </w:rPr>
        <w:t xml:space="preserve"> drill down into </w:t>
      </w:r>
      <w:proofErr w:type="spellStart"/>
      <w:r>
        <w:rPr>
          <w:rFonts w:ascii="Arial" w:hAnsi="Arial" w:cs="Arial"/>
          <w:sz w:val="20"/>
          <w:szCs w:val="20"/>
        </w:rPr>
        <w:t>subchondral</w:t>
      </w:r>
      <w:proofErr w:type="spellEnd"/>
      <w:r>
        <w:rPr>
          <w:rFonts w:ascii="Arial" w:hAnsi="Arial" w:cs="Arial"/>
          <w:sz w:val="20"/>
          <w:szCs w:val="20"/>
        </w:rPr>
        <w:t xml:space="preserve"> bone and release cells (only repair with growth factors)</w:t>
      </w:r>
    </w:p>
    <w:p w:rsidR="00654B24" w:rsidRPr="00654B24" w:rsidRDefault="00654B24" w:rsidP="00654B24">
      <w:pPr>
        <w:pStyle w:val="ListParagraph"/>
        <w:numPr>
          <w:ilvl w:val="1"/>
          <w:numId w:val="63"/>
        </w:numPr>
        <w:autoSpaceDE w:val="0"/>
        <w:autoSpaceDN w:val="0"/>
        <w:adjustRightInd w:val="0"/>
        <w:spacing w:after="0" w:line="240" w:lineRule="auto"/>
        <w:rPr>
          <w:rFonts w:ascii="Arial" w:hAnsi="Arial" w:cs="Arial"/>
          <w:sz w:val="20"/>
          <w:szCs w:val="20"/>
        </w:rPr>
      </w:pPr>
      <w:r>
        <w:rPr>
          <w:rFonts w:ascii="Arial" w:hAnsi="Arial" w:cs="Arial"/>
          <w:sz w:val="20"/>
          <w:szCs w:val="20"/>
        </w:rPr>
        <w:t>Tissue graft</w:t>
      </w:r>
    </w:p>
    <w:p w:rsidR="000A60A0" w:rsidRDefault="000A60A0" w:rsidP="000A60A0">
      <w:pPr>
        <w:pStyle w:val="ListParagraph"/>
        <w:numPr>
          <w:ilvl w:val="1"/>
          <w:numId w:val="63"/>
        </w:numPr>
        <w:autoSpaceDE w:val="0"/>
        <w:autoSpaceDN w:val="0"/>
        <w:adjustRightInd w:val="0"/>
        <w:spacing w:after="0" w:line="240" w:lineRule="auto"/>
        <w:rPr>
          <w:rFonts w:ascii="Arial" w:hAnsi="Arial" w:cs="Arial"/>
          <w:sz w:val="20"/>
          <w:szCs w:val="20"/>
        </w:rPr>
      </w:pPr>
      <w:r>
        <w:rPr>
          <w:rFonts w:ascii="Arial" w:hAnsi="Arial" w:cs="Arial"/>
          <w:sz w:val="20"/>
          <w:szCs w:val="20"/>
        </w:rPr>
        <w:t>Use fibrocartilage as repair tissue</w:t>
      </w:r>
    </w:p>
    <w:p w:rsidR="000A60A0" w:rsidRDefault="000A60A0" w:rsidP="00654B24">
      <w:pPr>
        <w:pStyle w:val="ListParagraph"/>
        <w:numPr>
          <w:ilvl w:val="1"/>
          <w:numId w:val="63"/>
        </w:numPr>
        <w:autoSpaceDE w:val="0"/>
        <w:autoSpaceDN w:val="0"/>
        <w:adjustRightInd w:val="0"/>
        <w:spacing w:after="0" w:line="240" w:lineRule="auto"/>
        <w:rPr>
          <w:rFonts w:ascii="Arial" w:hAnsi="Arial" w:cs="Arial"/>
          <w:sz w:val="20"/>
          <w:szCs w:val="20"/>
        </w:rPr>
      </w:pPr>
      <w:r w:rsidRPr="000A60A0">
        <w:rPr>
          <w:rFonts w:ascii="Arial" w:hAnsi="Arial" w:cs="Arial"/>
          <w:sz w:val="20"/>
          <w:szCs w:val="20"/>
        </w:rPr>
        <w:lastRenderedPageBreak/>
        <w:t>Cell transplantation</w:t>
      </w:r>
      <w:r w:rsidRPr="000A60A0">
        <w:rPr>
          <w:rFonts w:ascii="Arial" w:hAnsi="Arial" w:cs="Arial"/>
          <w:sz w:val="20"/>
          <w:szCs w:val="20"/>
        </w:rPr>
        <w:br/>
      </w:r>
      <w:r>
        <w:rPr>
          <w:noProof/>
        </w:rPr>
        <w:drawing>
          <wp:inline distT="0" distB="0" distL="0" distR="0" wp14:anchorId="09FC257B" wp14:editId="2936A4D8">
            <wp:extent cx="3063940" cy="202882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63940" cy="2028825"/>
                    </a:xfrm>
                    <a:prstGeom prst="rect">
                      <a:avLst/>
                    </a:prstGeom>
                  </pic:spPr>
                </pic:pic>
              </a:graphicData>
            </a:graphic>
          </wp:inline>
        </w:drawing>
      </w:r>
      <w:r w:rsidRPr="000A60A0">
        <w:rPr>
          <w:rFonts w:ascii="Arial" w:hAnsi="Arial" w:cs="Arial"/>
          <w:sz w:val="20"/>
          <w:szCs w:val="20"/>
        </w:rPr>
        <w:br/>
      </w:r>
      <w:r w:rsidRPr="00654B24">
        <w:rPr>
          <w:rFonts w:ascii="Arial" w:hAnsi="Arial" w:cs="Arial"/>
          <w:sz w:val="20"/>
          <w:szCs w:val="20"/>
        </w:rPr>
        <w:sym w:font="Wingdings" w:char="F0E0"/>
      </w:r>
      <w:r w:rsidRPr="000A60A0">
        <w:rPr>
          <w:rFonts w:ascii="Arial" w:hAnsi="Arial" w:cs="Arial"/>
          <w:sz w:val="20"/>
          <w:szCs w:val="20"/>
        </w:rPr>
        <w:t xml:space="preserve"> You inject back some autologous cells, you sow on a patch (biomaterials or </w:t>
      </w:r>
      <w:proofErr w:type="spellStart"/>
      <w:r w:rsidRPr="000A60A0">
        <w:rPr>
          <w:rFonts w:ascii="Arial" w:hAnsi="Arial" w:cs="Arial"/>
          <w:sz w:val="20"/>
          <w:szCs w:val="20"/>
        </w:rPr>
        <w:t>periosteum</w:t>
      </w:r>
      <w:proofErr w:type="spellEnd"/>
      <w:r w:rsidRPr="000A60A0">
        <w:rPr>
          <w:rFonts w:ascii="Arial" w:hAnsi="Arial" w:cs="Arial"/>
          <w:sz w:val="20"/>
          <w:szCs w:val="20"/>
        </w:rPr>
        <w:t xml:space="preserve"> (they were hoping that some stem cells of the </w:t>
      </w:r>
      <w:proofErr w:type="spellStart"/>
      <w:r w:rsidRPr="000A60A0">
        <w:rPr>
          <w:rFonts w:ascii="Arial" w:hAnsi="Arial" w:cs="Arial"/>
          <w:sz w:val="20"/>
          <w:szCs w:val="20"/>
        </w:rPr>
        <w:t>periosteum</w:t>
      </w:r>
      <w:proofErr w:type="spellEnd"/>
      <w:r w:rsidRPr="000A60A0">
        <w:rPr>
          <w:rFonts w:ascii="Arial" w:hAnsi="Arial" w:cs="Arial"/>
          <w:sz w:val="20"/>
          <w:szCs w:val="20"/>
        </w:rPr>
        <w:t xml:space="preserve"> helped the healing)). </w:t>
      </w:r>
      <w:r w:rsidRPr="000A60A0">
        <w:rPr>
          <w:rFonts w:ascii="Arial" w:hAnsi="Arial" w:cs="Arial"/>
          <w:sz w:val="20"/>
          <w:szCs w:val="20"/>
        </w:rPr>
        <w:br/>
      </w:r>
      <w:r w:rsidRPr="000A60A0">
        <w:rPr>
          <w:rFonts w:ascii="Arial" w:hAnsi="Arial" w:cs="Arial"/>
          <w:sz w:val="20"/>
          <w:szCs w:val="20"/>
        </w:rPr>
        <w:sym w:font="Wingdings" w:char="F0E0"/>
      </w:r>
      <w:r w:rsidRPr="000A60A0">
        <w:rPr>
          <w:rFonts w:ascii="Arial" w:hAnsi="Arial" w:cs="Arial"/>
          <w:sz w:val="20"/>
          <w:szCs w:val="20"/>
        </w:rPr>
        <w:t xml:space="preserve"> In 2D culture chondrocyte dediff</w:t>
      </w:r>
      <w:r>
        <w:rPr>
          <w:rFonts w:ascii="Arial" w:hAnsi="Arial" w:cs="Arial"/>
          <w:sz w:val="20"/>
          <w:szCs w:val="20"/>
        </w:rPr>
        <w:t xml:space="preserve">erentiate into </w:t>
      </w:r>
      <w:proofErr w:type="spellStart"/>
      <w:r>
        <w:rPr>
          <w:rFonts w:ascii="Arial" w:hAnsi="Arial" w:cs="Arial"/>
          <w:sz w:val="20"/>
          <w:szCs w:val="20"/>
        </w:rPr>
        <w:t>fibrochondrocytes</w:t>
      </w:r>
      <w:proofErr w:type="spellEnd"/>
      <w:r>
        <w:rPr>
          <w:rFonts w:ascii="Arial" w:hAnsi="Arial" w:cs="Arial"/>
          <w:sz w:val="20"/>
          <w:szCs w:val="20"/>
        </w:rPr>
        <w:t xml:space="preserve"> </w:t>
      </w:r>
      <w:r w:rsidRPr="000A60A0">
        <w:rPr>
          <w:rFonts w:ascii="Arial" w:hAnsi="Arial" w:cs="Arial"/>
          <w:sz w:val="20"/>
          <w:szCs w:val="20"/>
        </w:rPr>
        <w:sym w:font="Wingdings" w:char="F0E0"/>
      </w:r>
      <w:r>
        <w:rPr>
          <w:rFonts w:ascii="Arial" w:hAnsi="Arial" w:cs="Arial"/>
          <w:sz w:val="20"/>
          <w:szCs w:val="20"/>
        </w:rPr>
        <w:t xml:space="preserve"> you can see the change from ECM (chondrocyte produce collagen type 2 and </w:t>
      </w:r>
      <w:proofErr w:type="spellStart"/>
      <w:r>
        <w:rPr>
          <w:rFonts w:ascii="Arial" w:hAnsi="Arial" w:cs="Arial"/>
          <w:sz w:val="20"/>
          <w:szCs w:val="20"/>
        </w:rPr>
        <w:t>fibrochondrocytes</w:t>
      </w:r>
      <w:proofErr w:type="spellEnd"/>
      <w:r>
        <w:rPr>
          <w:rFonts w:ascii="Arial" w:hAnsi="Arial" w:cs="Arial"/>
          <w:sz w:val="20"/>
          <w:szCs w:val="20"/>
        </w:rPr>
        <w:t xml:space="preserve"> </w:t>
      </w:r>
      <w:proofErr w:type="spellStart"/>
      <w:r>
        <w:rPr>
          <w:rFonts w:ascii="Arial" w:hAnsi="Arial" w:cs="Arial"/>
          <w:sz w:val="20"/>
          <w:szCs w:val="20"/>
        </w:rPr>
        <w:t>collegen</w:t>
      </w:r>
      <w:proofErr w:type="spellEnd"/>
      <w:r>
        <w:rPr>
          <w:rFonts w:ascii="Arial" w:hAnsi="Arial" w:cs="Arial"/>
          <w:sz w:val="20"/>
          <w:szCs w:val="20"/>
        </w:rPr>
        <w:t xml:space="preserve"> type 1).</w:t>
      </w:r>
      <w:r w:rsidR="00654B24">
        <w:rPr>
          <w:rFonts w:ascii="Arial" w:hAnsi="Arial" w:cs="Arial"/>
          <w:sz w:val="20"/>
          <w:szCs w:val="20"/>
        </w:rPr>
        <w:t xml:space="preserve"> </w:t>
      </w:r>
      <w:r w:rsidR="00654B24">
        <w:rPr>
          <w:rFonts w:ascii="Arial" w:hAnsi="Arial" w:cs="Arial"/>
          <w:sz w:val="20"/>
          <w:szCs w:val="20"/>
        </w:rPr>
        <w:br/>
      </w:r>
      <w:r w:rsidR="00654B24" w:rsidRPr="00654B24">
        <w:rPr>
          <w:rFonts w:ascii="Arial" w:hAnsi="Arial" w:cs="Arial"/>
          <w:sz w:val="20"/>
          <w:szCs w:val="20"/>
        </w:rPr>
        <w:sym w:font="Wingdings" w:char="F0E0"/>
      </w:r>
      <w:r w:rsidR="00654B24">
        <w:rPr>
          <w:rFonts w:ascii="Arial" w:hAnsi="Arial" w:cs="Arial"/>
          <w:sz w:val="20"/>
          <w:szCs w:val="20"/>
        </w:rPr>
        <w:t xml:space="preserve"> Chondrocytes have a strain history, so less loaded chondrocytes differ from more loaded ones.</w:t>
      </w:r>
      <w:r w:rsidR="00654B24">
        <w:rPr>
          <w:rFonts w:ascii="Arial" w:hAnsi="Arial" w:cs="Arial"/>
          <w:sz w:val="20"/>
          <w:szCs w:val="20"/>
        </w:rPr>
        <w:br/>
      </w:r>
      <w:r w:rsidR="00654B24" w:rsidRPr="00654B24">
        <w:rPr>
          <w:rFonts w:ascii="Arial" w:hAnsi="Arial" w:cs="Arial"/>
          <w:sz w:val="20"/>
          <w:szCs w:val="20"/>
        </w:rPr>
        <w:sym w:font="Wingdings" w:char="F0E0"/>
      </w:r>
      <w:r w:rsidR="00654B24">
        <w:rPr>
          <w:rFonts w:ascii="Arial" w:hAnsi="Arial" w:cs="Arial"/>
          <w:sz w:val="20"/>
          <w:szCs w:val="20"/>
        </w:rPr>
        <w:t xml:space="preserve"> Although there is a patch, they still lose some cells.</w:t>
      </w:r>
      <w:r w:rsidR="00654B24" w:rsidRPr="00654B24">
        <w:rPr>
          <w:rFonts w:ascii="Arial" w:hAnsi="Arial" w:cs="Arial"/>
          <w:sz w:val="20"/>
          <w:szCs w:val="20"/>
        </w:rPr>
        <w:br/>
      </w:r>
      <w:r w:rsidR="00654B24" w:rsidRPr="00654B24">
        <w:rPr>
          <w:rFonts w:ascii="Arial" w:hAnsi="Arial" w:cs="Arial"/>
          <w:sz w:val="20"/>
          <w:szCs w:val="20"/>
        </w:rPr>
        <w:sym w:font="Wingdings" w:char="F0E0"/>
      </w:r>
      <w:r w:rsidR="00654B24" w:rsidRPr="00654B24">
        <w:rPr>
          <w:rFonts w:ascii="Arial" w:hAnsi="Arial" w:cs="Arial"/>
          <w:sz w:val="20"/>
          <w:szCs w:val="20"/>
        </w:rPr>
        <w:t xml:space="preserve"> Success is questionable, since it will only help for 10 years.</w:t>
      </w:r>
    </w:p>
    <w:p w:rsidR="00B077B7" w:rsidRDefault="00B077B7" w:rsidP="00B077B7">
      <w:pPr>
        <w:pStyle w:val="ListParagraph"/>
        <w:autoSpaceDE w:val="0"/>
        <w:autoSpaceDN w:val="0"/>
        <w:adjustRightInd w:val="0"/>
        <w:spacing w:after="0" w:line="240" w:lineRule="auto"/>
        <w:rPr>
          <w:rFonts w:ascii="Arial" w:hAnsi="Arial" w:cs="Arial"/>
          <w:sz w:val="20"/>
          <w:szCs w:val="20"/>
        </w:rPr>
      </w:pPr>
    </w:p>
    <w:p w:rsidR="00C569D4" w:rsidRPr="00B077B7" w:rsidRDefault="00654B24" w:rsidP="00B077B7">
      <w:pPr>
        <w:autoSpaceDE w:val="0"/>
        <w:autoSpaceDN w:val="0"/>
        <w:adjustRightInd w:val="0"/>
        <w:spacing w:after="0" w:line="240" w:lineRule="auto"/>
        <w:rPr>
          <w:rFonts w:ascii="Arial" w:hAnsi="Arial" w:cs="Arial"/>
          <w:sz w:val="20"/>
          <w:szCs w:val="20"/>
        </w:rPr>
      </w:pPr>
      <w:r w:rsidRPr="00B077B7">
        <w:rPr>
          <w:rFonts w:ascii="Arial" w:hAnsi="Arial" w:cs="Arial"/>
          <w:sz w:val="20"/>
          <w:szCs w:val="20"/>
        </w:rPr>
        <w:t>Tissue Engineering</w:t>
      </w:r>
    </w:p>
    <w:p w:rsidR="00DD49AA" w:rsidRDefault="00DD49AA" w:rsidP="00B077B7">
      <w:pPr>
        <w:pStyle w:val="ListParagraph"/>
        <w:numPr>
          <w:ilvl w:val="0"/>
          <w:numId w:val="63"/>
        </w:numPr>
        <w:autoSpaceDE w:val="0"/>
        <w:autoSpaceDN w:val="0"/>
        <w:adjustRightInd w:val="0"/>
        <w:spacing w:after="0" w:line="240" w:lineRule="auto"/>
        <w:rPr>
          <w:rFonts w:ascii="Arial" w:hAnsi="Arial" w:cs="Arial"/>
          <w:sz w:val="20"/>
          <w:szCs w:val="20"/>
        </w:rPr>
      </w:pPr>
      <w:r w:rsidRPr="00B077B7">
        <w:rPr>
          <w:rFonts w:ascii="Arial" w:hAnsi="Arial" w:cs="Arial"/>
          <w:sz w:val="20"/>
          <w:szCs w:val="20"/>
        </w:rPr>
        <w:t xml:space="preserve">Mechanical loading </w:t>
      </w:r>
      <w:r w:rsidRPr="00B077B7">
        <w:rPr>
          <w:rFonts w:ascii="Arial" w:hAnsi="Arial" w:cs="Arial"/>
          <w:sz w:val="20"/>
          <w:szCs w:val="20"/>
        </w:rPr>
        <w:br/>
      </w:r>
      <w:r w:rsidR="00C02811" w:rsidRPr="00B077B7">
        <w:rPr>
          <w:rFonts w:ascii="Arial" w:hAnsi="Arial" w:cs="Arial"/>
          <w:sz w:val="20"/>
          <w:szCs w:val="20"/>
          <w:u w:val="single"/>
        </w:rPr>
        <w:t>Extracellular events</w:t>
      </w:r>
      <w:r w:rsidR="00C02811" w:rsidRPr="00B077B7">
        <w:rPr>
          <w:rFonts w:ascii="Arial" w:hAnsi="Arial" w:cs="Arial"/>
          <w:sz w:val="20"/>
          <w:szCs w:val="20"/>
        </w:rPr>
        <w:t xml:space="preserve">: </w:t>
      </w:r>
      <w:r w:rsidRPr="00B077B7">
        <w:rPr>
          <w:rFonts w:ascii="Arial" w:hAnsi="Arial" w:cs="Arial"/>
          <w:sz w:val="20"/>
          <w:szCs w:val="20"/>
        </w:rPr>
        <w:t xml:space="preserve">pH and osmatic pressure change (swelling), hydrostatic pressure, </w:t>
      </w:r>
      <w:r w:rsidRPr="00B077B7">
        <w:rPr>
          <w:rFonts w:ascii="Arial" w:hAnsi="Arial" w:cs="Arial"/>
          <w:b/>
          <w:sz w:val="20"/>
          <w:szCs w:val="20"/>
        </w:rPr>
        <w:t>cell deformation</w:t>
      </w:r>
      <w:r w:rsidRPr="00B077B7">
        <w:rPr>
          <w:rFonts w:ascii="Arial" w:hAnsi="Arial" w:cs="Arial"/>
          <w:sz w:val="20"/>
          <w:szCs w:val="20"/>
        </w:rPr>
        <w:t>, fluid flow, electrical streaming potentials (ions)</w:t>
      </w:r>
      <w:r w:rsidR="00C02811" w:rsidRPr="00B077B7">
        <w:rPr>
          <w:rFonts w:ascii="Arial" w:hAnsi="Arial" w:cs="Arial"/>
          <w:sz w:val="20"/>
          <w:szCs w:val="20"/>
        </w:rPr>
        <w:br/>
      </w:r>
      <w:r w:rsidR="00C02811" w:rsidRPr="00B077B7">
        <w:rPr>
          <w:rFonts w:ascii="Arial" w:hAnsi="Arial" w:cs="Arial"/>
          <w:sz w:val="20"/>
          <w:szCs w:val="20"/>
          <w:u w:val="single"/>
        </w:rPr>
        <w:t>Intracellular events</w:t>
      </w:r>
      <w:r w:rsidR="00C02811" w:rsidRPr="00B077B7">
        <w:rPr>
          <w:rFonts w:ascii="Arial" w:hAnsi="Arial" w:cs="Arial"/>
          <w:sz w:val="20"/>
          <w:szCs w:val="20"/>
        </w:rPr>
        <w:t xml:space="preserve">: nucleus distortion, </w:t>
      </w:r>
      <w:proofErr w:type="spellStart"/>
      <w:r w:rsidR="00C02811" w:rsidRPr="00B077B7">
        <w:rPr>
          <w:rFonts w:ascii="Arial" w:hAnsi="Arial" w:cs="Arial"/>
          <w:sz w:val="20"/>
          <w:szCs w:val="20"/>
        </w:rPr>
        <w:t>mechano</w:t>
      </w:r>
      <w:proofErr w:type="spellEnd"/>
      <w:r w:rsidR="00C02811" w:rsidRPr="00B077B7">
        <w:rPr>
          <w:rFonts w:ascii="Arial" w:hAnsi="Arial" w:cs="Arial"/>
          <w:sz w:val="20"/>
          <w:szCs w:val="20"/>
        </w:rPr>
        <w:t xml:space="preserve"> ion channels, </w:t>
      </w:r>
      <w:proofErr w:type="spellStart"/>
      <w:r w:rsidR="00C02811" w:rsidRPr="00B077B7">
        <w:rPr>
          <w:rFonts w:ascii="Arial" w:hAnsi="Arial" w:cs="Arial"/>
          <w:sz w:val="20"/>
          <w:szCs w:val="20"/>
        </w:rPr>
        <w:t>integrins</w:t>
      </w:r>
      <w:proofErr w:type="spellEnd"/>
      <w:r w:rsidR="00C02811" w:rsidRPr="00B077B7">
        <w:rPr>
          <w:rFonts w:ascii="Arial" w:hAnsi="Arial" w:cs="Arial"/>
          <w:sz w:val="20"/>
          <w:szCs w:val="20"/>
        </w:rPr>
        <w:t>, mitochondria distortion, cytoskeletal reorganisation, nitric oxide, Ca</w:t>
      </w:r>
      <w:r w:rsidR="00C02811" w:rsidRPr="00B077B7">
        <w:rPr>
          <w:rFonts w:ascii="Arial" w:hAnsi="Arial" w:cs="Arial"/>
          <w:sz w:val="20"/>
          <w:szCs w:val="20"/>
          <w:vertAlign w:val="superscript"/>
        </w:rPr>
        <w:t>2+</w:t>
      </w:r>
      <w:r w:rsidR="00C02811" w:rsidRPr="00B077B7">
        <w:rPr>
          <w:rFonts w:ascii="Arial" w:hAnsi="Arial" w:cs="Arial"/>
          <w:sz w:val="20"/>
          <w:szCs w:val="20"/>
        </w:rPr>
        <w:t xml:space="preserve"> signalling</w:t>
      </w:r>
      <w:r w:rsidR="004E169B" w:rsidRPr="00B077B7">
        <w:rPr>
          <w:rFonts w:ascii="Arial" w:hAnsi="Arial" w:cs="Arial"/>
          <w:sz w:val="20"/>
          <w:szCs w:val="20"/>
        </w:rPr>
        <w:t xml:space="preserve"> (</w:t>
      </w:r>
      <w:r w:rsidR="00236881" w:rsidRPr="00B077B7">
        <w:rPr>
          <w:rFonts w:ascii="Arial" w:hAnsi="Arial" w:cs="Arial"/>
          <w:sz w:val="20"/>
          <w:szCs w:val="20"/>
        </w:rPr>
        <w:t>downstream mechanical responses</w:t>
      </w:r>
      <w:r w:rsidR="004E169B" w:rsidRPr="00B077B7">
        <w:rPr>
          <w:rFonts w:ascii="Arial" w:hAnsi="Arial" w:cs="Arial"/>
          <w:sz w:val="20"/>
          <w:szCs w:val="20"/>
        </w:rPr>
        <w:t>)</w:t>
      </w:r>
      <w:r w:rsidR="00C02811" w:rsidRPr="00B077B7">
        <w:rPr>
          <w:rFonts w:ascii="Arial" w:hAnsi="Arial" w:cs="Arial"/>
          <w:sz w:val="20"/>
          <w:szCs w:val="20"/>
        </w:rPr>
        <w:t>, nucleotide release.</w:t>
      </w:r>
      <w:r w:rsidR="004E169B" w:rsidRPr="00B077B7">
        <w:rPr>
          <w:rFonts w:ascii="Arial" w:hAnsi="Arial" w:cs="Arial"/>
          <w:sz w:val="20"/>
          <w:szCs w:val="20"/>
        </w:rPr>
        <w:br/>
      </w:r>
      <w:r w:rsidR="004E169B" w:rsidRPr="004E169B">
        <w:sym w:font="Wingdings" w:char="F0E0"/>
      </w:r>
      <w:r w:rsidR="004E169B" w:rsidRPr="00B077B7">
        <w:rPr>
          <w:rFonts w:ascii="Arial" w:hAnsi="Arial" w:cs="Arial"/>
          <w:sz w:val="20"/>
          <w:szCs w:val="20"/>
        </w:rPr>
        <w:t xml:space="preserve"> </w:t>
      </w:r>
      <w:proofErr w:type="spellStart"/>
      <w:r w:rsidRPr="00B077B7">
        <w:rPr>
          <w:rFonts w:ascii="Arial" w:hAnsi="Arial" w:cs="Arial"/>
          <w:sz w:val="20"/>
          <w:szCs w:val="20"/>
        </w:rPr>
        <w:t>Agarose</w:t>
      </w:r>
      <w:proofErr w:type="spellEnd"/>
      <w:r w:rsidRPr="00B077B7">
        <w:rPr>
          <w:rFonts w:ascii="Arial" w:hAnsi="Arial" w:cs="Arial"/>
          <w:sz w:val="20"/>
          <w:szCs w:val="20"/>
        </w:rPr>
        <w:t xml:space="preserve"> gels</w:t>
      </w:r>
    </w:p>
    <w:p w:rsidR="00B077B7" w:rsidRDefault="00DD49AA" w:rsidP="00B077B7">
      <w:pPr>
        <w:pStyle w:val="ListParagraph"/>
        <w:numPr>
          <w:ilvl w:val="1"/>
          <w:numId w:val="63"/>
        </w:numPr>
        <w:autoSpaceDE w:val="0"/>
        <w:autoSpaceDN w:val="0"/>
        <w:adjustRightInd w:val="0"/>
        <w:spacing w:after="0" w:line="240" w:lineRule="auto"/>
        <w:rPr>
          <w:rFonts w:ascii="Arial" w:hAnsi="Arial" w:cs="Arial"/>
          <w:sz w:val="20"/>
          <w:szCs w:val="20"/>
        </w:rPr>
      </w:pPr>
      <w:r w:rsidRPr="00B077B7">
        <w:rPr>
          <w:rFonts w:ascii="Arial" w:hAnsi="Arial" w:cs="Arial"/>
          <w:sz w:val="20"/>
          <w:szCs w:val="20"/>
        </w:rPr>
        <w:t xml:space="preserve">Isolated chondrocytes are put in the </w:t>
      </w:r>
      <w:proofErr w:type="spellStart"/>
      <w:r w:rsidRPr="00B077B7">
        <w:rPr>
          <w:rFonts w:ascii="Arial" w:hAnsi="Arial" w:cs="Arial"/>
          <w:sz w:val="20"/>
          <w:szCs w:val="20"/>
        </w:rPr>
        <w:t>agarose</w:t>
      </w:r>
      <w:proofErr w:type="spellEnd"/>
      <w:r w:rsidRPr="00B077B7">
        <w:rPr>
          <w:rFonts w:ascii="Arial" w:hAnsi="Arial" w:cs="Arial"/>
          <w:sz w:val="20"/>
          <w:szCs w:val="20"/>
        </w:rPr>
        <w:br/>
      </w:r>
      <w:r w:rsidRPr="00DD49AA">
        <w:sym w:font="Wingdings" w:char="F0E0"/>
      </w:r>
      <w:r w:rsidRPr="00B077B7">
        <w:rPr>
          <w:rFonts w:ascii="Arial" w:hAnsi="Arial" w:cs="Arial"/>
          <w:sz w:val="20"/>
          <w:szCs w:val="20"/>
        </w:rPr>
        <w:t xml:space="preserve"> similar sugar composition as proteoglycans</w:t>
      </w:r>
    </w:p>
    <w:p w:rsidR="00B077B7" w:rsidRDefault="00DD49AA" w:rsidP="00B077B7">
      <w:pPr>
        <w:pStyle w:val="ListParagraph"/>
        <w:numPr>
          <w:ilvl w:val="1"/>
          <w:numId w:val="63"/>
        </w:numPr>
        <w:autoSpaceDE w:val="0"/>
        <w:autoSpaceDN w:val="0"/>
        <w:adjustRightInd w:val="0"/>
        <w:spacing w:after="0" w:line="240" w:lineRule="auto"/>
        <w:rPr>
          <w:rFonts w:ascii="Arial" w:hAnsi="Arial" w:cs="Arial"/>
          <w:sz w:val="20"/>
          <w:szCs w:val="20"/>
        </w:rPr>
      </w:pPr>
      <w:r w:rsidRPr="00B077B7">
        <w:rPr>
          <w:rFonts w:ascii="Arial" w:hAnsi="Arial" w:cs="Arial"/>
          <w:sz w:val="20"/>
          <w:szCs w:val="20"/>
        </w:rPr>
        <w:t>More simple transfer</w:t>
      </w:r>
      <w:r w:rsidR="008B5FBA" w:rsidRPr="00B077B7">
        <w:rPr>
          <w:rFonts w:ascii="Arial" w:hAnsi="Arial" w:cs="Arial"/>
          <w:sz w:val="20"/>
          <w:szCs w:val="20"/>
        </w:rPr>
        <w:t xml:space="preserve"> </w:t>
      </w:r>
      <w:r w:rsidRPr="00B077B7">
        <w:rPr>
          <w:rFonts w:ascii="Arial" w:hAnsi="Arial" w:cs="Arial"/>
          <w:sz w:val="20"/>
          <w:szCs w:val="20"/>
        </w:rPr>
        <w:t xml:space="preserve">function than normal cartilage </w:t>
      </w:r>
      <w:r w:rsidRPr="00DD49AA">
        <w:sym w:font="Wingdings" w:char="F0E0"/>
      </w:r>
      <w:r w:rsidRPr="00B077B7">
        <w:rPr>
          <w:rFonts w:ascii="Arial" w:hAnsi="Arial" w:cs="Arial"/>
          <w:sz w:val="20"/>
          <w:szCs w:val="20"/>
        </w:rPr>
        <w:t xml:space="preserve"> simplification model system </w:t>
      </w:r>
      <w:r w:rsidRPr="00DD49AA">
        <w:sym w:font="Wingdings" w:char="F0E0"/>
      </w:r>
      <w:r w:rsidRPr="00B077B7">
        <w:rPr>
          <w:rFonts w:ascii="Arial" w:hAnsi="Arial" w:cs="Arial"/>
          <w:sz w:val="20"/>
          <w:szCs w:val="20"/>
        </w:rPr>
        <w:t xml:space="preserve"> easier to see what is happening.</w:t>
      </w:r>
      <w:r w:rsidR="008B5FBA" w:rsidRPr="00B077B7">
        <w:rPr>
          <w:rFonts w:ascii="Arial" w:hAnsi="Arial" w:cs="Arial"/>
          <w:sz w:val="20"/>
          <w:szCs w:val="20"/>
        </w:rPr>
        <w:br/>
        <w:t xml:space="preserve">(too much squeezing </w:t>
      </w:r>
      <w:r w:rsidR="008B5FBA" w:rsidRPr="008B5FBA">
        <w:sym w:font="Wingdings" w:char="F0E0"/>
      </w:r>
      <w:r w:rsidR="004E169B" w:rsidRPr="00B077B7">
        <w:rPr>
          <w:rFonts w:ascii="Arial" w:hAnsi="Arial" w:cs="Arial"/>
          <w:sz w:val="20"/>
          <w:szCs w:val="20"/>
        </w:rPr>
        <w:t xml:space="preserve"> cell ruptures)</w:t>
      </w:r>
    </w:p>
    <w:p w:rsidR="00B077B7" w:rsidRDefault="00DD49AA" w:rsidP="00B077B7">
      <w:pPr>
        <w:pStyle w:val="ListParagraph"/>
        <w:numPr>
          <w:ilvl w:val="1"/>
          <w:numId w:val="63"/>
        </w:numPr>
        <w:autoSpaceDE w:val="0"/>
        <w:autoSpaceDN w:val="0"/>
        <w:adjustRightInd w:val="0"/>
        <w:spacing w:after="0" w:line="240" w:lineRule="auto"/>
        <w:rPr>
          <w:rFonts w:ascii="Arial" w:hAnsi="Arial" w:cs="Arial"/>
          <w:sz w:val="20"/>
          <w:szCs w:val="20"/>
        </w:rPr>
      </w:pPr>
      <w:r w:rsidRPr="00B077B7">
        <w:rPr>
          <w:rFonts w:ascii="Arial" w:hAnsi="Arial" w:cs="Arial"/>
          <w:sz w:val="20"/>
          <w:szCs w:val="20"/>
        </w:rPr>
        <w:t>Phenotype is retained (when the ECM is digested the cell becomes round again.</w:t>
      </w:r>
    </w:p>
    <w:p w:rsidR="00B077B7" w:rsidRDefault="004E169B" w:rsidP="00B077B7">
      <w:pPr>
        <w:pStyle w:val="ListParagraph"/>
        <w:numPr>
          <w:ilvl w:val="1"/>
          <w:numId w:val="63"/>
        </w:numPr>
        <w:autoSpaceDE w:val="0"/>
        <w:autoSpaceDN w:val="0"/>
        <w:adjustRightInd w:val="0"/>
        <w:spacing w:after="0" w:line="240" w:lineRule="auto"/>
        <w:rPr>
          <w:rFonts w:ascii="Arial" w:hAnsi="Arial" w:cs="Arial"/>
          <w:sz w:val="20"/>
          <w:szCs w:val="20"/>
        </w:rPr>
      </w:pPr>
      <w:r w:rsidRPr="00B077B7">
        <w:rPr>
          <w:rFonts w:ascii="Arial" w:hAnsi="Arial" w:cs="Arial"/>
          <w:sz w:val="20"/>
          <w:szCs w:val="20"/>
        </w:rPr>
        <w:t>Reproducible</w:t>
      </w:r>
      <w:r w:rsidR="00C02811" w:rsidRPr="00B077B7">
        <w:rPr>
          <w:rFonts w:ascii="Arial" w:hAnsi="Arial" w:cs="Arial"/>
          <w:sz w:val="20"/>
          <w:szCs w:val="20"/>
        </w:rPr>
        <w:t xml:space="preserve"> and well established system and enable examination of the effects of the cell deformation on signalling pathways. </w:t>
      </w:r>
    </w:p>
    <w:p w:rsidR="00B077B7" w:rsidRDefault="00431414" w:rsidP="00B077B7">
      <w:pPr>
        <w:pStyle w:val="ListParagraph"/>
        <w:numPr>
          <w:ilvl w:val="1"/>
          <w:numId w:val="63"/>
        </w:numPr>
        <w:autoSpaceDE w:val="0"/>
        <w:autoSpaceDN w:val="0"/>
        <w:adjustRightInd w:val="0"/>
        <w:spacing w:after="0" w:line="240" w:lineRule="auto"/>
        <w:rPr>
          <w:rFonts w:ascii="Arial" w:hAnsi="Arial" w:cs="Arial"/>
          <w:sz w:val="20"/>
          <w:szCs w:val="20"/>
        </w:rPr>
      </w:pPr>
      <w:r w:rsidRPr="00B077B7">
        <w:rPr>
          <w:rFonts w:ascii="Arial" w:hAnsi="Arial" w:cs="Arial"/>
          <w:sz w:val="20"/>
          <w:szCs w:val="20"/>
        </w:rPr>
        <w:t>Bovine cells:</w:t>
      </w:r>
    </w:p>
    <w:p w:rsidR="00B077B7" w:rsidRDefault="00431414" w:rsidP="00B077B7">
      <w:pPr>
        <w:pStyle w:val="ListParagraph"/>
        <w:numPr>
          <w:ilvl w:val="2"/>
          <w:numId w:val="63"/>
        </w:numPr>
        <w:autoSpaceDE w:val="0"/>
        <w:autoSpaceDN w:val="0"/>
        <w:adjustRightInd w:val="0"/>
        <w:spacing w:after="0" w:line="240" w:lineRule="auto"/>
        <w:rPr>
          <w:rFonts w:ascii="Arial" w:hAnsi="Arial" w:cs="Arial"/>
          <w:sz w:val="20"/>
          <w:szCs w:val="20"/>
        </w:rPr>
      </w:pPr>
      <w:r w:rsidRPr="00B077B7">
        <w:rPr>
          <w:rFonts w:ascii="Arial" w:hAnsi="Arial" w:cs="Arial"/>
          <w:sz w:val="20"/>
          <w:szCs w:val="20"/>
        </w:rPr>
        <w:t>Max. strain of 15% (representable level)</w:t>
      </w:r>
    </w:p>
    <w:p w:rsidR="00B077B7" w:rsidRDefault="00431414" w:rsidP="00B077B7">
      <w:pPr>
        <w:pStyle w:val="ListParagraph"/>
        <w:numPr>
          <w:ilvl w:val="2"/>
          <w:numId w:val="63"/>
        </w:numPr>
        <w:autoSpaceDE w:val="0"/>
        <w:autoSpaceDN w:val="0"/>
        <w:adjustRightInd w:val="0"/>
        <w:spacing w:after="0" w:line="240" w:lineRule="auto"/>
        <w:rPr>
          <w:rFonts w:ascii="Arial" w:hAnsi="Arial" w:cs="Arial"/>
          <w:sz w:val="20"/>
          <w:szCs w:val="20"/>
        </w:rPr>
      </w:pPr>
      <w:r w:rsidRPr="00B077B7">
        <w:rPr>
          <w:rFonts w:ascii="Arial" w:hAnsi="Arial" w:cs="Arial"/>
          <w:sz w:val="20"/>
          <w:szCs w:val="20"/>
        </w:rPr>
        <w:t>Cell proliferation of dynamic tests do up regulate (static down), is dominated by superficial cells (higher density of cells on top).</w:t>
      </w:r>
    </w:p>
    <w:p w:rsidR="00431414" w:rsidRPr="00B077B7" w:rsidRDefault="00431414" w:rsidP="00B077B7">
      <w:pPr>
        <w:pStyle w:val="ListParagraph"/>
        <w:numPr>
          <w:ilvl w:val="2"/>
          <w:numId w:val="63"/>
        </w:numPr>
        <w:autoSpaceDE w:val="0"/>
        <w:autoSpaceDN w:val="0"/>
        <w:adjustRightInd w:val="0"/>
        <w:spacing w:after="0" w:line="240" w:lineRule="auto"/>
        <w:rPr>
          <w:rFonts w:ascii="Arial" w:hAnsi="Arial" w:cs="Arial"/>
          <w:sz w:val="20"/>
          <w:szCs w:val="20"/>
        </w:rPr>
      </w:pPr>
      <w:r w:rsidRPr="00B077B7">
        <w:rPr>
          <w:rFonts w:ascii="Arial" w:hAnsi="Arial" w:cs="Arial"/>
          <w:sz w:val="20"/>
          <w:szCs w:val="20"/>
        </w:rPr>
        <w:t>GAG production only regulates up at 1 Hz (static down), is dominated by deep cells (higher density of GAGs). Optimisation of 15% strain always on 1 Hz (humans, horses).</w:t>
      </w:r>
    </w:p>
    <w:p w:rsidR="00431414" w:rsidRDefault="00431414" w:rsidP="00B077B7">
      <w:pPr>
        <w:autoSpaceDE w:val="0"/>
        <w:autoSpaceDN w:val="0"/>
        <w:adjustRightInd w:val="0"/>
        <w:spacing w:after="0" w:line="240" w:lineRule="auto"/>
        <w:ind w:left="1701"/>
        <w:rPr>
          <w:rFonts w:ascii="Arial" w:hAnsi="Arial" w:cs="Arial"/>
          <w:sz w:val="20"/>
          <w:szCs w:val="20"/>
        </w:rPr>
      </w:pPr>
      <w:r w:rsidRPr="004E169B">
        <w:rPr>
          <w:rFonts w:ascii="Arial" w:hAnsi="Arial" w:cs="Arial"/>
          <w:sz w:val="20"/>
          <w:szCs w:val="20"/>
        </w:rPr>
        <w:sym w:font="Wingdings" w:char="F0E0"/>
      </w:r>
      <w:r>
        <w:rPr>
          <w:rFonts w:ascii="Arial" w:hAnsi="Arial" w:cs="Arial"/>
          <w:sz w:val="20"/>
          <w:szCs w:val="20"/>
        </w:rPr>
        <w:t xml:space="preserve"> So we need both the layers!</w:t>
      </w:r>
    </w:p>
    <w:p w:rsidR="00431414" w:rsidRDefault="00431414" w:rsidP="00B077B7">
      <w:pPr>
        <w:autoSpaceDE w:val="0"/>
        <w:autoSpaceDN w:val="0"/>
        <w:adjustRightInd w:val="0"/>
        <w:spacing w:after="0" w:line="240" w:lineRule="auto"/>
        <w:ind w:left="1701"/>
        <w:rPr>
          <w:rFonts w:ascii="Arial" w:hAnsi="Arial" w:cs="Arial"/>
          <w:sz w:val="20"/>
          <w:szCs w:val="20"/>
        </w:rPr>
      </w:pPr>
      <w:r w:rsidRPr="00431414">
        <w:rPr>
          <w:rFonts w:ascii="Arial" w:hAnsi="Arial" w:cs="Arial"/>
          <w:sz w:val="20"/>
          <w:szCs w:val="20"/>
        </w:rPr>
        <w:sym w:font="Wingdings" w:char="F0E0"/>
      </w:r>
      <w:r>
        <w:rPr>
          <w:rFonts w:ascii="Arial" w:hAnsi="Arial" w:cs="Arial"/>
          <w:sz w:val="20"/>
          <w:szCs w:val="20"/>
        </w:rPr>
        <w:t xml:space="preserve"> Dynamic compression inhibits the synthesis of NO (NO= bad </w:t>
      </w:r>
      <w:r w:rsidRPr="00431414">
        <w:rPr>
          <w:rFonts w:ascii="Arial" w:hAnsi="Arial" w:cs="Arial"/>
          <w:sz w:val="20"/>
          <w:szCs w:val="20"/>
        </w:rPr>
        <w:sym w:font="Wingdings" w:char="F0E0"/>
      </w:r>
      <w:r>
        <w:rPr>
          <w:rFonts w:ascii="Arial" w:hAnsi="Arial" w:cs="Arial"/>
          <w:sz w:val="20"/>
          <w:szCs w:val="20"/>
        </w:rPr>
        <w:t xml:space="preserve"> reduction of cell proliferation and production of GAGs). Cells that produce interleukin-1</w:t>
      </w:r>
      <w:r w:rsidRPr="00431414">
        <w:rPr>
          <w:rFonts w:ascii="Arial" w:hAnsi="Arial" w:cs="Arial"/>
          <w:sz w:val="20"/>
          <w:szCs w:val="20"/>
        </w:rPr>
        <w:t>β</w:t>
      </w:r>
      <w:r>
        <w:rPr>
          <w:rFonts w:ascii="Arial" w:hAnsi="Arial" w:cs="Arial"/>
          <w:sz w:val="20"/>
          <w:szCs w:val="20"/>
        </w:rPr>
        <w:t xml:space="preserve"> (stimulates inflammation), an inhibitor of NO reverses this effect.</w:t>
      </w:r>
      <w:r>
        <w:rPr>
          <w:rFonts w:ascii="Arial" w:hAnsi="Arial" w:cs="Arial"/>
          <w:sz w:val="20"/>
          <w:szCs w:val="20"/>
        </w:rPr>
        <w:br/>
      </w:r>
      <w:r w:rsidRPr="00431414">
        <w:rPr>
          <w:rFonts w:ascii="Arial" w:hAnsi="Arial" w:cs="Arial"/>
          <w:sz w:val="20"/>
          <w:szCs w:val="20"/>
        </w:rPr>
        <w:sym w:font="Wingdings" w:char="F0E0"/>
      </w:r>
      <w:r>
        <w:rPr>
          <w:rFonts w:ascii="Arial" w:hAnsi="Arial" w:cs="Arial"/>
          <w:sz w:val="20"/>
          <w:szCs w:val="20"/>
        </w:rPr>
        <w:t xml:space="preserve"> Everyone should load mechanically (also old people!).</w:t>
      </w:r>
    </w:p>
    <w:p w:rsidR="00431414" w:rsidRDefault="00431414" w:rsidP="00B077B7">
      <w:pPr>
        <w:pStyle w:val="ListParagraph"/>
        <w:numPr>
          <w:ilvl w:val="1"/>
          <w:numId w:val="63"/>
        </w:numPr>
        <w:autoSpaceDE w:val="0"/>
        <w:autoSpaceDN w:val="0"/>
        <w:adjustRightInd w:val="0"/>
        <w:spacing w:after="0" w:line="240" w:lineRule="auto"/>
        <w:rPr>
          <w:rFonts w:ascii="Arial" w:hAnsi="Arial" w:cs="Arial"/>
          <w:sz w:val="20"/>
          <w:szCs w:val="20"/>
        </w:rPr>
      </w:pPr>
      <w:r w:rsidRPr="00B077B7">
        <w:rPr>
          <w:rFonts w:ascii="Arial" w:hAnsi="Arial" w:cs="Arial"/>
          <w:sz w:val="20"/>
          <w:szCs w:val="20"/>
        </w:rPr>
        <w:t>Human chondrocytes</w:t>
      </w:r>
      <w:r w:rsidR="00236881" w:rsidRPr="00B077B7">
        <w:rPr>
          <w:rFonts w:ascii="Arial" w:hAnsi="Arial" w:cs="Arial"/>
          <w:sz w:val="20"/>
          <w:szCs w:val="20"/>
        </w:rPr>
        <w:t xml:space="preserve"> need a growth factor (TGFβ) before they will be active and so no effect in the culture media.</w:t>
      </w:r>
      <w:r w:rsidR="00236881" w:rsidRPr="00B077B7">
        <w:rPr>
          <w:rFonts w:ascii="Arial" w:hAnsi="Arial" w:cs="Arial"/>
          <w:sz w:val="20"/>
          <w:szCs w:val="20"/>
        </w:rPr>
        <w:br/>
      </w:r>
      <w:r w:rsidR="00236881" w:rsidRPr="00236881">
        <w:lastRenderedPageBreak/>
        <w:sym w:font="Wingdings" w:char="F0E0"/>
      </w:r>
      <w:r w:rsidR="00236881" w:rsidRPr="00B077B7">
        <w:rPr>
          <w:rFonts w:ascii="Arial" w:hAnsi="Arial" w:cs="Arial"/>
          <w:sz w:val="20"/>
          <w:szCs w:val="20"/>
        </w:rPr>
        <w:t xml:space="preserve"> Lots of interplay between mechanical loading and biochemical responses, integrin blocking will result in no responses to mechanical loading.</w:t>
      </w:r>
    </w:p>
    <w:p w:rsidR="004E169B" w:rsidRPr="00B077B7" w:rsidRDefault="004E169B" w:rsidP="00B077B7">
      <w:pPr>
        <w:pStyle w:val="ListParagraph"/>
        <w:numPr>
          <w:ilvl w:val="0"/>
          <w:numId w:val="63"/>
        </w:numPr>
        <w:autoSpaceDE w:val="0"/>
        <w:autoSpaceDN w:val="0"/>
        <w:adjustRightInd w:val="0"/>
        <w:spacing w:after="0" w:line="240" w:lineRule="auto"/>
        <w:rPr>
          <w:rFonts w:ascii="Arial" w:hAnsi="Arial" w:cs="Arial"/>
          <w:sz w:val="20"/>
          <w:szCs w:val="20"/>
        </w:rPr>
      </w:pPr>
      <w:r w:rsidRPr="00B077B7">
        <w:rPr>
          <w:rFonts w:ascii="Arial" w:hAnsi="Arial" w:cs="Arial"/>
          <w:sz w:val="20"/>
          <w:szCs w:val="20"/>
        </w:rPr>
        <w:t>Scaffold materials</w:t>
      </w:r>
      <w:r w:rsidRPr="00B077B7">
        <w:rPr>
          <w:rFonts w:ascii="Arial" w:hAnsi="Arial" w:cs="Arial"/>
          <w:sz w:val="20"/>
          <w:szCs w:val="20"/>
        </w:rPr>
        <w:br/>
        <w:t xml:space="preserve">Explants, </w:t>
      </w:r>
      <w:proofErr w:type="spellStart"/>
      <w:r w:rsidRPr="00B077B7">
        <w:rPr>
          <w:rFonts w:ascii="Arial" w:hAnsi="Arial" w:cs="Arial"/>
          <w:sz w:val="20"/>
          <w:szCs w:val="20"/>
        </w:rPr>
        <w:t>agarose</w:t>
      </w:r>
      <w:proofErr w:type="spellEnd"/>
      <w:r w:rsidRPr="00B077B7">
        <w:rPr>
          <w:rFonts w:ascii="Arial" w:hAnsi="Arial" w:cs="Arial"/>
          <w:sz w:val="20"/>
          <w:szCs w:val="20"/>
        </w:rPr>
        <w:t>, fibrin, PEGDM, PLA/PCL</w:t>
      </w:r>
      <w:r w:rsidR="00236881" w:rsidRPr="00B077B7">
        <w:rPr>
          <w:rFonts w:ascii="Arial" w:hAnsi="Arial" w:cs="Arial"/>
          <w:sz w:val="20"/>
          <w:szCs w:val="20"/>
        </w:rPr>
        <w:br/>
      </w:r>
      <w:r w:rsidR="00236881" w:rsidRPr="00236881">
        <w:sym w:font="Wingdings" w:char="F0E0"/>
      </w:r>
      <w:r w:rsidR="00236881" w:rsidRPr="00B077B7">
        <w:rPr>
          <w:rFonts w:ascii="Arial" w:hAnsi="Arial" w:cs="Arial"/>
          <w:sz w:val="20"/>
          <w:szCs w:val="20"/>
        </w:rPr>
        <w:t xml:space="preserve"> Most of the scaffold look okay, but the mechanical properties are not good (compressive stiffness modulus of cartilage 1-10MPa, </w:t>
      </w:r>
      <w:proofErr w:type="spellStart"/>
      <w:r w:rsidR="00236881" w:rsidRPr="00B077B7">
        <w:rPr>
          <w:rFonts w:ascii="Arial" w:hAnsi="Arial" w:cs="Arial"/>
          <w:sz w:val="20"/>
          <w:szCs w:val="20"/>
        </w:rPr>
        <w:t>agarose</w:t>
      </w:r>
      <w:proofErr w:type="spellEnd"/>
      <w:r w:rsidR="00236881" w:rsidRPr="00B077B7">
        <w:rPr>
          <w:rFonts w:ascii="Arial" w:hAnsi="Arial" w:cs="Arial"/>
          <w:sz w:val="20"/>
          <w:szCs w:val="20"/>
        </w:rPr>
        <w:t xml:space="preserve"> 100kPa).</w:t>
      </w:r>
      <w:r w:rsidR="00236881" w:rsidRPr="00B077B7">
        <w:rPr>
          <w:rFonts w:ascii="Arial" w:hAnsi="Arial" w:cs="Arial"/>
          <w:sz w:val="20"/>
          <w:szCs w:val="20"/>
        </w:rPr>
        <w:br/>
      </w:r>
      <w:r w:rsidR="00236881">
        <w:rPr>
          <w:noProof/>
        </w:rPr>
        <w:drawing>
          <wp:inline distT="0" distB="0" distL="0" distR="0" wp14:anchorId="0DF50C16" wp14:editId="0CDD4E22">
            <wp:extent cx="5191125" cy="3443271"/>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808" t="3391" b="1195"/>
                    <a:stretch/>
                  </pic:blipFill>
                  <pic:spPr bwMode="auto">
                    <a:xfrm>
                      <a:off x="0" y="0"/>
                      <a:ext cx="5191125" cy="3443271"/>
                    </a:xfrm>
                    <a:prstGeom prst="rect">
                      <a:avLst/>
                    </a:prstGeom>
                    <a:ln>
                      <a:noFill/>
                    </a:ln>
                    <a:extLst>
                      <a:ext uri="{53640926-AAD7-44D8-BBD7-CCE9431645EC}">
                        <a14:shadowObscured xmlns:a14="http://schemas.microsoft.com/office/drawing/2010/main"/>
                      </a:ext>
                    </a:extLst>
                  </pic:spPr>
                </pic:pic>
              </a:graphicData>
            </a:graphic>
          </wp:inline>
        </w:drawing>
      </w:r>
    </w:p>
    <w:p w:rsidR="00392628" w:rsidRPr="00B077B7" w:rsidRDefault="00392628" w:rsidP="00B077B7">
      <w:pPr>
        <w:pStyle w:val="ListParagraph"/>
        <w:numPr>
          <w:ilvl w:val="0"/>
          <w:numId w:val="63"/>
        </w:numPr>
        <w:autoSpaceDE w:val="0"/>
        <w:autoSpaceDN w:val="0"/>
        <w:adjustRightInd w:val="0"/>
        <w:spacing w:after="0" w:line="240" w:lineRule="auto"/>
        <w:rPr>
          <w:rFonts w:ascii="Arial" w:hAnsi="Arial" w:cs="Arial"/>
          <w:sz w:val="20"/>
          <w:szCs w:val="20"/>
        </w:rPr>
      </w:pPr>
      <w:r w:rsidRPr="00B077B7">
        <w:rPr>
          <w:rFonts w:ascii="Arial" w:hAnsi="Arial" w:cs="Arial"/>
          <w:sz w:val="20"/>
          <w:szCs w:val="20"/>
        </w:rPr>
        <w:t>Bioreactor</w:t>
      </w:r>
      <w:r w:rsidRPr="00B077B7">
        <w:rPr>
          <w:rFonts w:ascii="Arial" w:hAnsi="Arial" w:cs="Arial"/>
          <w:sz w:val="20"/>
          <w:szCs w:val="20"/>
        </w:rPr>
        <w:br/>
        <w:t xml:space="preserve">In Vitro (in a bioreactor </w:t>
      </w:r>
      <w:r w:rsidRPr="00DD49AA">
        <w:sym w:font="Wingdings" w:char="F0E0"/>
      </w:r>
      <w:r w:rsidRPr="00B077B7">
        <w:rPr>
          <w:rFonts w:ascii="Arial" w:hAnsi="Arial" w:cs="Arial"/>
          <w:sz w:val="20"/>
          <w:szCs w:val="20"/>
        </w:rPr>
        <w:t xml:space="preserve"> a controlled environment)</w:t>
      </w:r>
      <w:r w:rsidRPr="00B077B7">
        <w:rPr>
          <w:rFonts w:ascii="Arial" w:hAnsi="Arial" w:cs="Arial"/>
          <w:sz w:val="20"/>
          <w:szCs w:val="20"/>
        </w:rPr>
        <w:br/>
      </w:r>
      <w:r>
        <w:rPr>
          <w:noProof/>
        </w:rPr>
        <w:drawing>
          <wp:inline distT="0" distB="0" distL="0" distR="0" wp14:anchorId="363ED8DE" wp14:editId="2412937E">
            <wp:extent cx="3838575" cy="23453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42238" cy="2347624"/>
                    </a:xfrm>
                    <a:prstGeom prst="rect">
                      <a:avLst/>
                    </a:prstGeom>
                  </pic:spPr>
                </pic:pic>
              </a:graphicData>
            </a:graphic>
          </wp:inline>
        </w:drawing>
      </w:r>
      <w:r w:rsidRPr="00B077B7">
        <w:rPr>
          <w:rFonts w:ascii="Arial" w:hAnsi="Arial" w:cs="Arial"/>
          <w:sz w:val="20"/>
          <w:szCs w:val="20"/>
        </w:rPr>
        <w:br/>
      </w:r>
      <w:r w:rsidRPr="00DD49AA">
        <w:sym w:font="Wingdings" w:char="F0E0"/>
      </w:r>
      <w:r w:rsidRPr="00B077B7">
        <w:rPr>
          <w:rFonts w:ascii="Arial" w:hAnsi="Arial" w:cs="Arial"/>
          <w:sz w:val="20"/>
          <w:szCs w:val="20"/>
        </w:rPr>
        <w:t xml:space="preserve"> Role of the scaffold will become less important, sine cells makes their own matrix. </w:t>
      </w:r>
      <w:r w:rsidRPr="00B077B7">
        <w:rPr>
          <w:rFonts w:ascii="Arial" w:hAnsi="Arial" w:cs="Arial"/>
          <w:sz w:val="20"/>
          <w:szCs w:val="20"/>
        </w:rPr>
        <w:br/>
      </w:r>
      <w:r w:rsidRPr="00DD49AA">
        <w:sym w:font="Wingdings" w:char="F0E0"/>
      </w:r>
      <w:r w:rsidRPr="00B077B7">
        <w:rPr>
          <w:rFonts w:ascii="Arial" w:hAnsi="Arial" w:cs="Arial"/>
          <w:sz w:val="20"/>
          <w:szCs w:val="20"/>
        </w:rPr>
        <w:t xml:space="preserve"> “Cells like being loaded”</w:t>
      </w:r>
      <w:r w:rsidRPr="00B077B7">
        <w:rPr>
          <w:rFonts w:ascii="Arial" w:hAnsi="Arial" w:cs="Arial"/>
          <w:sz w:val="20"/>
          <w:szCs w:val="20"/>
        </w:rPr>
        <w:br/>
      </w:r>
      <w:r w:rsidRPr="00DD49AA">
        <w:sym w:font="Wingdings" w:char="F0E0"/>
      </w:r>
      <w:r w:rsidRPr="00B077B7">
        <w:rPr>
          <w:rFonts w:ascii="Arial" w:hAnsi="Arial" w:cs="Arial"/>
          <w:sz w:val="20"/>
          <w:szCs w:val="20"/>
        </w:rPr>
        <w:t xml:space="preserve"> Any device that provides the transport system for nutrients to cultured cells and allows the efficient withdrawal of toxic wastes and inhibitory metabolic by-products. </w:t>
      </w:r>
    </w:p>
    <w:p w:rsidR="00392628" w:rsidRDefault="00392628" w:rsidP="00B077B7">
      <w:pPr>
        <w:pStyle w:val="ListParagraph"/>
        <w:numPr>
          <w:ilvl w:val="1"/>
          <w:numId w:val="63"/>
        </w:numPr>
        <w:autoSpaceDE w:val="0"/>
        <w:autoSpaceDN w:val="0"/>
        <w:adjustRightInd w:val="0"/>
        <w:spacing w:after="0" w:line="240" w:lineRule="auto"/>
        <w:rPr>
          <w:rFonts w:ascii="Arial" w:hAnsi="Arial" w:cs="Arial"/>
          <w:sz w:val="20"/>
          <w:szCs w:val="20"/>
        </w:rPr>
      </w:pPr>
      <w:r w:rsidRPr="00B077B7">
        <w:rPr>
          <w:rFonts w:ascii="Arial" w:hAnsi="Arial" w:cs="Arial"/>
          <w:sz w:val="20"/>
          <w:szCs w:val="20"/>
        </w:rPr>
        <w:t>Applications</w:t>
      </w:r>
      <w:r w:rsidRPr="00B077B7">
        <w:rPr>
          <w:rFonts w:ascii="Arial" w:hAnsi="Arial" w:cs="Arial"/>
          <w:sz w:val="20"/>
          <w:szCs w:val="20"/>
        </w:rPr>
        <w:br/>
        <w:t xml:space="preserve">Developed for a range of biotechnology applications. For example, are routinely used for :  microbial cell production of </w:t>
      </w:r>
      <w:proofErr w:type="spellStart"/>
      <w:r w:rsidRPr="00B077B7">
        <w:rPr>
          <w:rFonts w:ascii="Arial" w:hAnsi="Arial" w:cs="Arial"/>
          <w:sz w:val="20"/>
          <w:szCs w:val="20"/>
        </w:rPr>
        <w:t>biologicals</w:t>
      </w:r>
      <w:proofErr w:type="spellEnd"/>
      <w:r w:rsidRPr="00B077B7">
        <w:rPr>
          <w:rFonts w:ascii="Arial" w:hAnsi="Arial" w:cs="Arial"/>
          <w:sz w:val="20"/>
          <w:szCs w:val="20"/>
        </w:rPr>
        <w:t xml:space="preserve"> (e.g. penicillin), fermentation processes and waste management where there is close monitoring of culture conditions.</w:t>
      </w:r>
    </w:p>
    <w:p w:rsidR="00392628" w:rsidRPr="00B077B7" w:rsidRDefault="00392628" w:rsidP="00B077B7">
      <w:pPr>
        <w:pStyle w:val="ListParagraph"/>
        <w:numPr>
          <w:ilvl w:val="1"/>
          <w:numId w:val="63"/>
        </w:numPr>
        <w:autoSpaceDE w:val="0"/>
        <w:autoSpaceDN w:val="0"/>
        <w:adjustRightInd w:val="0"/>
        <w:spacing w:after="0" w:line="240" w:lineRule="auto"/>
        <w:rPr>
          <w:rFonts w:ascii="Arial" w:hAnsi="Arial" w:cs="Arial"/>
          <w:sz w:val="20"/>
          <w:szCs w:val="20"/>
        </w:rPr>
      </w:pPr>
      <w:r w:rsidRPr="00B077B7">
        <w:rPr>
          <w:rFonts w:ascii="Arial" w:hAnsi="Arial" w:cs="Arial"/>
          <w:sz w:val="20"/>
          <w:szCs w:val="20"/>
        </w:rPr>
        <w:lastRenderedPageBreak/>
        <w:t>Features</w:t>
      </w:r>
      <w:r w:rsidRPr="00B077B7">
        <w:rPr>
          <w:rFonts w:ascii="Arial" w:hAnsi="Arial" w:cs="Arial"/>
          <w:sz w:val="20"/>
          <w:szCs w:val="20"/>
        </w:rPr>
        <w:br/>
      </w:r>
      <w:r w:rsidRPr="00B077B7">
        <w:rPr>
          <w:rFonts w:ascii="Arial" w:hAnsi="Arial" w:cs="Arial"/>
          <w:bCs/>
          <w:sz w:val="20"/>
          <w:szCs w:val="20"/>
          <w:u w:val="single"/>
        </w:rPr>
        <w:t>Cell culture vessel</w:t>
      </w:r>
      <w:r w:rsidRPr="00B077B7">
        <w:rPr>
          <w:rFonts w:ascii="Arial" w:hAnsi="Arial" w:cs="Arial"/>
          <w:b/>
          <w:bCs/>
          <w:sz w:val="20"/>
          <w:szCs w:val="20"/>
        </w:rPr>
        <w:t xml:space="preserve"> </w:t>
      </w:r>
      <w:r w:rsidRPr="00B077B7">
        <w:rPr>
          <w:rFonts w:ascii="Arial" w:hAnsi="Arial" w:cs="Arial"/>
          <w:bCs/>
          <w:sz w:val="20"/>
          <w:szCs w:val="20"/>
        </w:rPr>
        <w:t>(</w:t>
      </w:r>
      <w:r w:rsidRPr="00B077B7">
        <w:rPr>
          <w:rFonts w:ascii="Arial" w:hAnsi="Arial" w:cs="Arial"/>
          <w:sz w:val="20"/>
          <w:szCs w:val="20"/>
        </w:rPr>
        <w:t>Rolling bottles, Rotating Wall Vessel, Airlift, Hollow fibre perfusion)</w:t>
      </w:r>
      <w:r w:rsidRPr="00B077B7">
        <w:rPr>
          <w:rFonts w:ascii="Arial" w:hAnsi="Arial" w:cs="Arial"/>
          <w:sz w:val="20"/>
          <w:szCs w:val="20"/>
        </w:rPr>
        <w:br/>
      </w:r>
      <w:r w:rsidRPr="00B077B7">
        <w:rPr>
          <w:rFonts w:ascii="Arial" w:hAnsi="Arial" w:cs="Arial"/>
          <w:bCs/>
          <w:sz w:val="20"/>
          <w:szCs w:val="20"/>
          <w:u w:val="single"/>
        </w:rPr>
        <w:t>External Loop components</w:t>
      </w:r>
      <w:r w:rsidRPr="00B077B7">
        <w:rPr>
          <w:rFonts w:ascii="Arial" w:hAnsi="Arial" w:cs="Arial"/>
          <w:b/>
          <w:bCs/>
          <w:sz w:val="20"/>
          <w:szCs w:val="20"/>
        </w:rPr>
        <w:t xml:space="preserve"> </w:t>
      </w:r>
      <w:r w:rsidRPr="00B077B7">
        <w:rPr>
          <w:rFonts w:ascii="Arial" w:hAnsi="Arial" w:cs="Arial"/>
          <w:sz w:val="20"/>
          <w:szCs w:val="20"/>
        </w:rPr>
        <w:t>(Peristaltic Pump, Manifold, Oxygenator, Medium and waste reservoir)</w:t>
      </w:r>
      <w:r w:rsidRPr="00B077B7">
        <w:rPr>
          <w:rFonts w:ascii="Arial" w:hAnsi="Arial" w:cs="Arial"/>
          <w:sz w:val="20"/>
          <w:szCs w:val="20"/>
        </w:rPr>
        <w:br/>
      </w:r>
      <w:r w:rsidRPr="00C569D4">
        <w:sym w:font="Wingdings" w:char="F0E0"/>
      </w:r>
      <w:r w:rsidRPr="00B077B7">
        <w:rPr>
          <w:rFonts w:ascii="Arial" w:hAnsi="Arial" w:cs="Arial"/>
          <w:sz w:val="20"/>
          <w:szCs w:val="20"/>
        </w:rPr>
        <w:t xml:space="preserve"> Oxygenation can be done by different methods:</w:t>
      </w:r>
      <w:r w:rsidRPr="00B077B7">
        <w:rPr>
          <w:rFonts w:ascii="Arial" w:hAnsi="Arial" w:cs="Arial"/>
          <w:sz w:val="20"/>
          <w:szCs w:val="20"/>
        </w:rPr>
        <w:br/>
        <w:t>1. Conventional methods of oxygenation disturb the medium and damage the cells.</w:t>
      </w:r>
      <w:r w:rsidRPr="00B077B7">
        <w:rPr>
          <w:rFonts w:ascii="Arial" w:hAnsi="Arial" w:cs="Arial"/>
          <w:sz w:val="20"/>
          <w:szCs w:val="20"/>
        </w:rPr>
        <w:br/>
        <w:t>2. Membrane oxygenation is adequate. Gas diffusion through a silicone membrane could be improved by decreasing the membrane thickness or more porous. (An example of this technology is the extra-corporeal oxygenators used in heart-lung machine)</w:t>
      </w:r>
      <w:r w:rsidRPr="00B077B7">
        <w:rPr>
          <w:rFonts w:ascii="Arial" w:hAnsi="Arial" w:cs="Arial"/>
          <w:sz w:val="20"/>
          <w:szCs w:val="20"/>
        </w:rPr>
        <w:br/>
      </w:r>
      <w:r w:rsidRPr="00B077B7">
        <w:rPr>
          <w:rFonts w:ascii="Arial" w:hAnsi="Arial" w:cs="Arial"/>
          <w:bCs/>
          <w:sz w:val="20"/>
          <w:szCs w:val="20"/>
          <w:u w:val="single"/>
        </w:rPr>
        <w:t>Design Features</w:t>
      </w:r>
      <w:r w:rsidRPr="00B077B7">
        <w:rPr>
          <w:rFonts w:ascii="Arial" w:hAnsi="Arial" w:cs="Arial"/>
          <w:b/>
          <w:bCs/>
          <w:sz w:val="20"/>
          <w:szCs w:val="20"/>
        </w:rPr>
        <w:t xml:space="preserve"> </w:t>
      </w:r>
      <w:r w:rsidRPr="00B077B7">
        <w:rPr>
          <w:rFonts w:ascii="Arial" w:hAnsi="Arial" w:cs="Arial"/>
          <w:bCs/>
          <w:sz w:val="20"/>
          <w:szCs w:val="20"/>
        </w:rPr>
        <w:t>(</w:t>
      </w:r>
      <w:r w:rsidRPr="00B077B7">
        <w:rPr>
          <w:rFonts w:ascii="Arial" w:hAnsi="Arial" w:cs="Arial"/>
          <w:sz w:val="20"/>
          <w:szCs w:val="20"/>
        </w:rPr>
        <w:t xml:space="preserve">High productivity at reduced cost, High and consistent product quality, Simple validation ,Monitoring and control of pH, pO2 and pCO2, cells, infection and products Batch, fed batch and continuous e.g. </w:t>
      </w:r>
      <w:proofErr w:type="spellStart"/>
      <w:r w:rsidRPr="00B077B7">
        <w:rPr>
          <w:rFonts w:ascii="Arial" w:hAnsi="Arial" w:cs="Arial"/>
          <w:sz w:val="20"/>
          <w:szCs w:val="20"/>
        </w:rPr>
        <w:t>chemostat</w:t>
      </w:r>
      <w:proofErr w:type="spellEnd"/>
      <w:r w:rsidRPr="00B077B7">
        <w:rPr>
          <w:rFonts w:ascii="Arial" w:hAnsi="Arial" w:cs="Arial"/>
          <w:sz w:val="20"/>
          <w:szCs w:val="20"/>
        </w:rPr>
        <w:t>, perfusion)</w:t>
      </w:r>
    </w:p>
    <w:p w:rsidR="00392628" w:rsidRPr="00B077B7" w:rsidRDefault="00392628" w:rsidP="00B077B7">
      <w:pPr>
        <w:pStyle w:val="ListParagraph"/>
        <w:numPr>
          <w:ilvl w:val="1"/>
          <w:numId w:val="63"/>
        </w:numPr>
        <w:autoSpaceDE w:val="0"/>
        <w:autoSpaceDN w:val="0"/>
        <w:adjustRightInd w:val="0"/>
        <w:spacing w:after="0" w:line="240" w:lineRule="auto"/>
        <w:rPr>
          <w:rFonts w:ascii="Arial" w:hAnsi="Arial" w:cs="Arial"/>
          <w:sz w:val="20"/>
          <w:szCs w:val="20"/>
        </w:rPr>
      </w:pPr>
      <w:r w:rsidRPr="00B077B7">
        <w:rPr>
          <w:rFonts w:ascii="Arial" w:hAnsi="Arial" w:cs="Arial"/>
          <w:sz w:val="20"/>
          <w:szCs w:val="20"/>
        </w:rPr>
        <w:t>Considerations</w:t>
      </w:r>
      <w:r w:rsidRPr="00B077B7">
        <w:rPr>
          <w:rFonts w:ascii="Arial" w:hAnsi="Arial" w:cs="Arial"/>
          <w:sz w:val="20"/>
          <w:szCs w:val="20"/>
        </w:rPr>
        <w:br/>
      </w:r>
      <w:r w:rsidRPr="00B077B7">
        <w:rPr>
          <w:rFonts w:ascii="Arial" w:hAnsi="Arial" w:cs="Arial"/>
          <w:bCs/>
          <w:sz w:val="20"/>
          <w:szCs w:val="20"/>
          <w:u w:val="single"/>
        </w:rPr>
        <w:t>Medium flow</w:t>
      </w:r>
      <w:r w:rsidRPr="00B077B7">
        <w:rPr>
          <w:rFonts w:ascii="Arial" w:hAnsi="Arial" w:cs="Arial"/>
          <w:b/>
          <w:bCs/>
          <w:sz w:val="20"/>
          <w:szCs w:val="20"/>
        </w:rPr>
        <w:t xml:space="preserve"> </w:t>
      </w:r>
      <w:r w:rsidRPr="00B077B7">
        <w:rPr>
          <w:rFonts w:ascii="Arial" w:hAnsi="Arial" w:cs="Arial"/>
          <w:sz w:val="20"/>
          <w:szCs w:val="20"/>
        </w:rPr>
        <w:t xml:space="preserve">via diffusion, osmosis and perfusion </w:t>
      </w:r>
      <w:r w:rsidRPr="00392628">
        <w:sym w:font="Wingdings" w:char="F0E0"/>
      </w:r>
      <w:r w:rsidRPr="00B077B7">
        <w:rPr>
          <w:rFonts w:ascii="Arial" w:hAnsi="Arial" w:cs="Arial"/>
          <w:sz w:val="20"/>
          <w:szCs w:val="20"/>
        </w:rPr>
        <w:t xml:space="preserve"> produce shear stresses</w:t>
      </w:r>
      <w:r w:rsidRPr="00B077B7">
        <w:rPr>
          <w:rFonts w:ascii="Arial" w:hAnsi="Arial" w:cs="Arial"/>
          <w:sz w:val="20"/>
          <w:szCs w:val="20"/>
        </w:rPr>
        <w:br/>
      </w:r>
      <w:r w:rsidRPr="00B077B7">
        <w:rPr>
          <w:rFonts w:ascii="Arial" w:hAnsi="Arial" w:cs="Arial"/>
          <w:bCs/>
          <w:sz w:val="20"/>
          <w:szCs w:val="20"/>
          <w:u w:val="single"/>
        </w:rPr>
        <w:t>Shear stress and turbulence</w:t>
      </w:r>
      <w:r w:rsidRPr="00B077B7">
        <w:rPr>
          <w:rFonts w:ascii="Arial" w:hAnsi="Arial" w:cs="Arial"/>
          <w:b/>
          <w:bCs/>
          <w:sz w:val="20"/>
          <w:szCs w:val="20"/>
        </w:rPr>
        <w:t xml:space="preserve"> </w:t>
      </w:r>
      <w:r w:rsidRPr="00B077B7">
        <w:rPr>
          <w:rFonts w:ascii="Arial" w:hAnsi="Arial" w:cs="Arial"/>
          <w:sz w:val="20"/>
          <w:szCs w:val="20"/>
        </w:rPr>
        <w:t>caused by friction between fluid particles, due to fluid viscosity Mass transfer is increased by agitating, (if this agitation is too much or if the cells are particularly shear sensitive, a reduction in net growth is observed, due to damage from fluid-mechanical forces)</w:t>
      </w:r>
      <w:r w:rsidRPr="00B077B7">
        <w:rPr>
          <w:rFonts w:ascii="Arial" w:hAnsi="Arial" w:cs="Arial"/>
          <w:sz w:val="20"/>
          <w:szCs w:val="20"/>
        </w:rPr>
        <w:br/>
      </w:r>
      <w:r w:rsidRPr="00B077B7">
        <w:rPr>
          <w:rFonts w:ascii="Arial" w:hAnsi="Arial" w:cs="Arial"/>
          <w:bCs/>
          <w:sz w:val="20"/>
          <w:szCs w:val="20"/>
          <w:u w:val="single"/>
        </w:rPr>
        <w:t>Hydrodynamic Forces</w:t>
      </w:r>
      <w:r w:rsidRPr="00B077B7">
        <w:rPr>
          <w:rFonts w:ascii="Arial" w:hAnsi="Arial" w:cs="Arial"/>
          <w:b/>
          <w:bCs/>
          <w:sz w:val="20"/>
          <w:szCs w:val="20"/>
        </w:rPr>
        <w:t xml:space="preserve"> </w:t>
      </w:r>
      <w:r w:rsidRPr="00B077B7">
        <w:rPr>
          <w:rFonts w:ascii="Arial" w:hAnsi="Arial" w:cs="Arial"/>
          <w:sz w:val="20"/>
          <w:szCs w:val="20"/>
        </w:rPr>
        <w:t>- moderate forces are required to maintain cells in suspension and provide adequate mass transport for nutrients and waste products. Techniques has been developed to shield cells.</w:t>
      </w:r>
    </w:p>
    <w:p w:rsidR="00392628" w:rsidRPr="00B077B7" w:rsidRDefault="00392628" w:rsidP="00B077B7">
      <w:pPr>
        <w:pStyle w:val="ListParagraph"/>
        <w:numPr>
          <w:ilvl w:val="1"/>
          <w:numId w:val="63"/>
        </w:numPr>
        <w:autoSpaceDE w:val="0"/>
        <w:autoSpaceDN w:val="0"/>
        <w:adjustRightInd w:val="0"/>
        <w:spacing w:after="0" w:line="240" w:lineRule="auto"/>
        <w:rPr>
          <w:rFonts w:ascii="Arial" w:hAnsi="Arial" w:cs="Arial"/>
          <w:sz w:val="20"/>
          <w:szCs w:val="20"/>
        </w:rPr>
      </w:pPr>
      <w:r w:rsidRPr="00B077B7">
        <w:rPr>
          <w:rFonts w:ascii="Arial" w:hAnsi="Arial" w:cs="Arial"/>
          <w:sz w:val="20"/>
          <w:szCs w:val="20"/>
        </w:rPr>
        <w:t>Culture systems:</w:t>
      </w:r>
    </w:p>
    <w:p w:rsidR="00392628" w:rsidRDefault="00392628" w:rsidP="00392628">
      <w:pPr>
        <w:pStyle w:val="ListParagraph"/>
        <w:numPr>
          <w:ilvl w:val="3"/>
          <w:numId w:val="63"/>
        </w:numPr>
        <w:autoSpaceDE w:val="0"/>
        <w:autoSpaceDN w:val="0"/>
        <w:adjustRightInd w:val="0"/>
        <w:spacing w:after="0" w:line="240" w:lineRule="auto"/>
        <w:ind w:left="1985" w:hanging="284"/>
        <w:rPr>
          <w:rFonts w:ascii="Arial" w:hAnsi="Arial" w:cs="Arial"/>
          <w:sz w:val="20"/>
          <w:szCs w:val="20"/>
        </w:rPr>
      </w:pPr>
      <w:r w:rsidRPr="00392628">
        <w:rPr>
          <w:rFonts w:ascii="Arial" w:hAnsi="Arial" w:cs="Arial"/>
          <w:sz w:val="20"/>
          <w:szCs w:val="20"/>
        </w:rPr>
        <w:t xml:space="preserve">Static cell cultures e.g. petri dishes, flat culture flasks </w:t>
      </w:r>
    </w:p>
    <w:p w:rsidR="00392628" w:rsidRDefault="00392628" w:rsidP="00392628">
      <w:pPr>
        <w:pStyle w:val="ListParagraph"/>
        <w:numPr>
          <w:ilvl w:val="3"/>
          <w:numId w:val="63"/>
        </w:numPr>
        <w:autoSpaceDE w:val="0"/>
        <w:autoSpaceDN w:val="0"/>
        <w:adjustRightInd w:val="0"/>
        <w:spacing w:after="0" w:line="240" w:lineRule="auto"/>
        <w:ind w:left="1985" w:hanging="284"/>
        <w:rPr>
          <w:rFonts w:ascii="Arial" w:hAnsi="Arial" w:cs="Arial"/>
          <w:sz w:val="20"/>
          <w:szCs w:val="20"/>
        </w:rPr>
      </w:pPr>
      <w:r w:rsidRPr="00392628">
        <w:rPr>
          <w:rFonts w:ascii="Arial" w:hAnsi="Arial" w:cs="Arial"/>
          <w:sz w:val="20"/>
          <w:szCs w:val="20"/>
        </w:rPr>
        <w:t xml:space="preserve">Static matrix cultures e.g. 3D constructs </w:t>
      </w:r>
    </w:p>
    <w:p w:rsidR="00392628" w:rsidRDefault="00392628" w:rsidP="00392628">
      <w:pPr>
        <w:pStyle w:val="ListParagraph"/>
        <w:numPr>
          <w:ilvl w:val="3"/>
          <w:numId w:val="63"/>
        </w:numPr>
        <w:autoSpaceDE w:val="0"/>
        <w:autoSpaceDN w:val="0"/>
        <w:adjustRightInd w:val="0"/>
        <w:spacing w:after="0" w:line="240" w:lineRule="auto"/>
        <w:ind w:left="1985" w:hanging="284"/>
        <w:rPr>
          <w:rFonts w:ascii="Arial" w:hAnsi="Arial" w:cs="Arial"/>
          <w:sz w:val="20"/>
          <w:szCs w:val="20"/>
        </w:rPr>
      </w:pPr>
      <w:r w:rsidRPr="00392628">
        <w:rPr>
          <w:rFonts w:ascii="Arial" w:hAnsi="Arial" w:cs="Arial"/>
          <w:sz w:val="20"/>
          <w:szCs w:val="20"/>
        </w:rPr>
        <w:t xml:space="preserve">Roller bottles </w:t>
      </w:r>
      <w:r w:rsidRPr="00392628">
        <w:sym w:font="Wingdings" w:char="F0E0"/>
      </w:r>
      <w:r w:rsidRPr="00392628">
        <w:rPr>
          <w:rFonts w:ascii="Arial" w:hAnsi="Arial" w:cs="Arial"/>
          <w:sz w:val="20"/>
          <w:szCs w:val="20"/>
        </w:rPr>
        <w:t xml:space="preserve"> on a plate the roller bottle will go slower.</w:t>
      </w:r>
    </w:p>
    <w:p w:rsidR="00392628" w:rsidRDefault="00392628" w:rsidP="00392628">
      <w:pPr>
        <w:pStyle w:val="ListParagraph"/>
        <w:numPr>
          <w:ilvl w:val="3"/>
          <w:numId w:val="63"/>
        </w:numPr>
        <w:autoSpaceDE w:val="0"/>
        <w:autoSpaceDN w:val="0"/>
        <w:adjustRightInd w:val="0"/>
        <w:spacing w:after="0" w:line="240" w:lineRule="auto"/>
        <w:ind w:left="1985" w:hanging="284"/>
        <w:rPr>
          <w:rFonts w:ascii="Arial" w:hAnsi="Arial" w:cs="Arial"/>
          <w:sz w:val="20"/>
          <w:szCs w:val="20"/>
        </w:rPr>
      </w:pPr>
      <w:r w:rsidRPr="00392628">
        <w:rPr>
          <w:rFonts w:ascii="Arial" w:hAnsi="Arial" w:cs="Arial"/>
          <w:sz w:val="20"/>
          <w:szCs w:val="20"/>
        </w:rPr>
        <w:t xml:space="preserve">Airlift Bioreactors e.g. </w:t>
      </w:r>
      <w:proofErr w:type="spellStart"/>
      <w:r w:rsidRPr="00392628">
        <w:rPr>
          <w:rFonts w:ascii="Arial" w:hAnsi="Arial" w:cs="Arial"/>
          <w:sz w:val="20"/>
          <w:szCs w:val="20"/>
        </w:rPr>
        <w:t>microcarriers</w:t>
      </w:r>
      <w:proofErr w:type="spellEnd"/>
      <w:r w:rsidRPr="00392628">
        <w:rPr>
          <w:rFonts w:ascii="Arial" w:hAnsi="Arial" w:cs="Arial"/>
          <w:sz w:val="20"/>
          <w:szCs w:val="20"/>
        </w:rPr>
        <w:t xml:space="preserve"> beads on air bubbles </w:t>
      </w:r>
    </w:p>
    <w:p w:rsidR="00392628" w:rsidRDefault="00392628" w:rsidP="00392628">
      <w:pPr>
        <w:pStyle w:val="ListParagraph"/>
        <w:numPr>
          <w:ilvl w:val="3"/>
          <w:numId w:val="63"/>
        </w:numPr>
        <w:autoSpaceDE w:val="0"/>
        <w:autoSpaceDN w:val="0"/>
        <w:adjustRightInd w:val="0"/>
        <w:spacing w:after="0" w:line="240" w:lineRule="auto"/>
        <w:ind w:left="1985" w:hanging="284"/>
        <w:rPr>
          <w:rFonts w:ascii="Arial" w:hAnsi="Arial" w:cs="Arial"/>
          <w:sz w:val="20"/>
          <w:szCs w:val="20"/>
        </w:rPr>
      </w:pPr>
      <w:r w:rsidRPr="00392628">
        <w:rPr>
          <w:rFonts w:ascii="Arial" w:hAnsi="Arial" w:cs="Arial"/>
          <w:sz w:val="20"/>
          <w:szCs w:val="20"/>
        </w:rPr>
        <w:t xml:space="preserve">Stirred suspension carriers e.g. magnetic stirrers </w:t>
      </w:r>
    </w:p>
    <w:p w:rsidR="00392628" w:rsidRDefault="00392628" w:rsidP="00392628">
      <w:pPr>
        <w:pStyle w:val="ListParagraph"/>
        <w:numPr>
          <w:ilvl w:val="3"/>
          <w:numId w:val="63"/>
        </w:numPr>
        <w:autoSpaceDE w:val="0"/>
        <w:autoSpaceDN w:val="0"/>
        <w:adjustRightInd w:val="0"/>
        <w:spacing w:after="0" w:line="240" w:lineRule="auto"/>
        <w:ind w:left="1985" w:hanging="284"/>
        <w:rPr>
          <w:rFonts w:ascii="Arial" w:hAnsi="Arial" w:cs="Arial"/>
          <w:sz w:val="20"/>
          <w:szCs w:val="20"/>
        </w:rPr>
      </w:pPr>
      <w:r w:rsidRPr="00392628">
        <w:rPr>
          <w:rFonts w:ascii="Arial" w:hAnsi="Arial" w:cs="Arial"/>
          <w:sz w:val="20"/>
          <w:szCs w:val="20"/>
        </w:rPr>
        <w:t xml:space="preserve">Hollowed perfused fibre systems e.g. Vortex </w:t>
      </w:r>
    </w:p>
    <w:p w:rsidR="00392628" w:rsidRDefault="00392628" w:rsidP="00392628">
      <w:pPr>
        <w:pStyle w:val="ListParagraph"/>
        <w:numPr>
          <w:ilvl w:val="3"/>
          <w:numId w:val="63"/>
        </w:numPr>
        <w:autoSpaceDE w:val="0"/>
        <w:autoSpaceDN w:val="0"/>
        <w:adjustRightInd w:val="0"/>
        <w:spacing w:after="0" w:line="240" w:lineRule="auto"/>
        <w:ind w:left="1985" w:hanging="284"/>
        <w:rPr>
          <w:rFonts w:ascii="Arial" w:hAnsi="Arial" w:cs="Arial"/>
          <w:sz w:val="20"/>
          <w:szCs w:val="20"/>
        </w:rPr>
      </w:pPr>
      <w:r w:rsidRPr="00392628">
        <w:rPr>
          <w:rFonts w:ascii="Arial" w:hAnsi="Arial" w:cs="Arial"/>
          <w:sz w:val="20"/>
          <w:szCs w:val="20"/>
        </w:rPr>
        <w:t xml:space="preserve">Microgravity based bioreactors e.g. HARV, RWV </w:t>
      </w:r>
    </w:p>
    <w:p w:rsidR="00B077B7" w:rsidRDefault="00392628" w:rsidP="00B077B7">
      <w:pPr>
        <w:pStyle w:val="ListParagraph"/>
        <w:numPr>
          <w:ilvl w:val="3"/>
          <w:numId w:val="63"/>
        </w:numPr>
        <w:autoSpaceDE w:val="0"/>
        <w:autoSpaceDN w:val="0"/>
        <w:adjustRightInd w:val="0"/>
        <w:spacing w:after="0" w:line="240" w:lineRule="auto"/>
        <w:ind w:left="1985" w:hanging="284"/>
        <w:rPr>
          <w:rFonts w:ascii="Arial" w:hAnsi="Arial" w:cs="Arial"/>
          <w:sz w:val="20"/>
          <w:szCs w:val="20"/>
        </w:rPr>
      </w:pPr>
      <w:r w:rsidRPr="00392628">
        <w:rPr>
          <w:rFonts w:ascii="Arial" w:hAnsi="Arial" w:cs="Arial"/>
          <w:sz w:val="20"/>
          <w:szCs w:val="20"/>
        </w:rPr>
        <w:t xml:space="preserve">Others e.g. Spinner flasks yield turbulent mixing </w:t>
      </w:r>
    </w:p>
    <w:p w:rsidR="00C40FAE" w:rsidRDefault="00392628" w:rsidP="00C40FAE">
      <w:pPr>
        <w:pStyle w:val="ListParagraph"/>
        <w:numPr>
          <w:ilvl w:val="1"/>
          <w:numId w:val="63"/>
        </w:numPr>
        <w:autoSpaceDE w:val="0"/>
        <w:autoSpaceDN w:val="0"/>
        <w:adjustRightInd w:val="0"/>
        <w:spacing w:after="0" w:line="240" w:lineRule="auto"/>
        <w:rPr>
          <w:rFonts w:ascii="Arial" w:hAnsi="Arial" w:cs="Arial"/>
          <w:sz w:val="20"/>
          <w:szCs w:val="20"/>
        </w:rPr>
      </w:pPr>
      <w:r w:rsidRPr="00B077B7">
        <w:rPr>
          <w:rFonts w:ascii="Arial" w:hAnsi="Arial" w:cs="Arial"/>
          <w:sz w:val="20"/>
          <w:szCs w:val="20"/>
        </w:rPr>
        <w:t>Micrograv</w:t>
      </w:r>
      <w:r w:rsidR="002026BF" w:rsidRPr="00B077B7">
        <w:rPr>
          <w:rFonts w:ascii="Arial" w:hAnsi="Arial" w:cs="Arial"/>
          <w:sz w:val="20"/>
          <w:szCs w:val="20"/>
        </w:rPr>
        <w:t>i</w:t>
      </w:r>
      <w:r w:rsidRPr="00B077B7">
        <w:rPr>
          <w:rFonts w:ascii="Arial" w:hAnsi="Arial" w:cs="Arial"/>
          <w:sz w:val="20"/>
          <w:szCs w:val="20"/>
        </w:rPr>
        <w:t>ty:</w:t>
      </w:r>
      <w:r w:rsidRPr="00B077B7">
        <w:rPr>
          <w:rFonts w:ascii="Arial" w:hAnsi="Arial" w:cs="Arial"/>
          <w:sz w:val="20"/>
          <w:szCs w:val="20"/>
        </w:rPr>
        <w:br/>
        <w:t>If cells remain buoyant in medium, these forces could be greatly reduced. This can be achieved by culturing cells in microgravity. To simulate microgravity, a cylindrical cultivation chamber completely filled with medium rotates horizontally, so that the net sum of all gravitational forces are zero - a state of continuous “free-fall”. Medium and chamber wall rotate as a solid body at the same angular velocity, eliminating shear forces at the interface.</w:t>
      </w:r>
      <w:r w:rsidRPr="00B077B7">
        <w:rPr>
          <w:rFonts w:ascii="Arial" w:hAnsi="Arial" w:cs="Arial"/>
          <w:sz w:val="20"/>
          <w:szCs w:val="20"/>
        </w:rPr>
        <w:br/>
      </w:r>
      <w:r w:rsidRPr="00392628">
        <w:sym w:font="Wingdings" w:char="F0E0"/>
      </w:r>
      <w:r w:rsidRPr="00B077B7">
        <w:rPr>
          <w:rFonts w:ascii="Arial" w:hAnsi="Arial" w:cs="Arial"/>
          <w:sz w:val="20"/>
          <w:szCs w:val="20"/>
        </w:rPr>
        <w:t xml:space="preserve"> Cells grow suspended and evenly dispersed in the chamber. </w:t>
      </w:r>
      <w:r w:rsidRPr="00B077B7">
        <w:rPr>
          <w:rFonts w:ascii="Arial" w:hAnsi="Arial" w:cs="Arial"/>
          <w:sz w:val="20"/>
          <w:szCs w:val="20"/>
        </w:rPr>
        <w:br/>
      </w:r>
      <w:r w:rsidRPr="00392628">
        <w:sym w:font="Wingdings" w:char="F0E0"/>
      </w:r>
      <w:r w:rsidRPr="00B077B7">
        <w:rPr>
          <w:rFonts w:ascii="Arial" w:hAnsi="Arial" w:cs="Arial"/>
          <w:sz w:val="20"/>
          <w:szCs w:val="20"/>
        </w:rPr>
        <w:t xml:space="preserve"> Better to get access to the nutrients and to get rid of the waste.</w:t>
      </w:r>
      <w:r w:rsidRPr="00B077B7">
        <w:rPr>
          <w:rFonts w:ascii="Arial" w:hAnsi="Arial" w:cs="Arial"/>
          <w:sz w:val="20"/>
          <w:szCs w:val="20"/>
        </w:rPr>
        <w:br/>
      </w:r>
      <w:r w:rsidRPr="00392628">
        <w:sym w:font="Wingdings" w:char="F0E0"/>
      </w:r>
      <w:r w:rsidRPr="00B077B7">
        <w:rPr>
          <w:rFonts w:ascii="Arial" w:hAnsi="Arial" w:cs="Arial"/>
          <w:sz w:val="20"/>
          <w:szCs w:val="20"/>
        </w:rPr>
        <w:t xml:space="preserve"> Aspect ratio is important design feature.</w:t>
      </w:r>
    </w:p>
    <w:p w:rsidR="00C40FAE" w:rsidRPr="00C40FAE" w:rsidRDefault="00C40FAE" w:rsidP="00C40FAE">
      <w:pPr>
        <w:pStyle w:val="ListParagraph"/>
        <w:numPr>
          <w:ilvl w:val="1"/>
          <w:numId w:val="63"/>
        </w:numPr>
        <w:autoSpaceDE w:val="0"/>
        <w:autoSpaceDN w:val="0"/>
        <w:adjustRightInd w:val="0"/>
        <w:spacing w:after="0" w:line="240" w:lineRule="auto"/>
        <w:rPr>
          <w:rFonts w:ascii="Arial" w:hAnsi="Arial" w:cs="Arial"/>
          <w:sz w:val="20"/>
          <w:szCs w:val="20"/>
        </w:rPr>
      </w:pPr>
      <w:r>
        <w:rPr>
          <w:rFonts w:ascii="Arial" w:hAnsi="Arial" w:cs="Arial"/>
          <w:sz w:val="20"/>
          <w:szCs w:val="20"/>
        </w:rPr>
        <w:t>When something went wrong during the experiments in the past they remove the device and then examined the sample. Nowadays this can be done during the experiments with optical devices.</w:t>
      </w:r>
    </w:p>
    <w:p w:rsidR="002026BF" w:rsidRPr="00C40FAE" w:rsidRDefault="00B077B7" w:rsidP="00C40FAE">
      <w:pPr>
        <w:pStyle w:val="ListParagraph"/>
        <w:numPr>
          <w:ilvl w:val="0"/>
          <w:numId w:val="63"/>
        </w:numPr>
        <w:autoSpaceDE w:val="0"/>
        <w:autoSpaceDN w:val="0"/>
        <w:adjustRightInd w:val="0"/>
        <w:spacing w:after="0" w:line="240" w:lineRule="auto"/>
        <w:rPr>
          <w:rFonts w:ascii="Arial" w:hAnsi="Arial" w:cs="Arial"/>
          <w:sz w:val="20"/>
          <w:szCs w:val="20"/>
        </w:rPr>
      </w:pPr>
      <w:r>
        <w:rPr>
          <w:rFonts w:ascii="Arial" w:hAnsi="Arial" w:cs="Arial"/>
          <w:sz w:val="20"/>
          <w:szCs w:val="20"/>
        </w:rPr>
        <w:t>Cell-polymer-bioreactor system:</w:t>
      </w:r>
      <w:r>
        <w:rPr>
          <w:rFonts w:ascii="Arial" w:hAnsi="Arial" w:cs="Arial"/>
          <w:sz w:val="20"/>
          <w:szCs w:val="20"/>
        </w:rPr>
        <w:br/>
        <w:t>The results for freshly harvested bovine chondrocytes, put in a bioreactor cultivation, implanted in a knee joint, followed for 40 days:</w:t>
      </w:r>
      <w:r w:rsidRPr="00C40FAE">
        <w:rPr>
          <w:rFonts w:ascii="Arial" w:hAnsi="Arial" w:cs="Arial"/>
          <w:sz w:val="20"/>
          <w:szCs w:val="20"/>
        </w:rPr>
        <w:br/>
      </w:r>
      <w:r>
        <w:rPr>
          <w:noProof/>
        </w:rPr>
        <w:lastRenderedPageBreak/>
        <w:drawing>
          <wp:inline distT="0" distB="0" distL="0" distR="0" wp14:anchorId="42E232A7" wp14:editId="7ABE06E8">
            <wp:extent cx="5943600" cy="38531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853180"/>
                    </a:xfrm>
                    <a:prstGeom prst="rect">
                      <a:avLst/>
                    </a:prstGeom>
                  </pic:spPr>
                </pic:pic>
              </a:graphicData>
            </a:graphic>
          </wp:inline>
        </w:drawing>
      </w:r>
      <w:r w:rsidRPr="00C40FAE">
        <w:rPr>
          <w:rFonts w:ascii="Arial" w:hAnsi="Arial" w:cs="Arial"/>
          <w:sz w:val="20"/>
          <w:szCs w:val="20"/>
        </w:rPr>
        <w:br/>
        <w:t>“Nearest data that replicate the graph of college 1 (29 November)”. The turnover of collagen takes more time. May be shear force needed for collagen?</w:t>
      </w:r>
      <w:r w:rsidRPr="00C40FAE">
        <w:rPr>
          <w:rFonts w:ascii="Arial" w:hAnsi="Arial" w:cs="Arial"/>
          <w:sz w:val="20"/>
          <w:szCs w:val="20"/>
        </w:rPr>
        <w:br/>
      </w:r>
      <w:r w:rsidRPr="00B077B7">
        <w:sym w:font="Wingdings" w:char="F0E0"/>
      </w:r>
      <w:r w:rsidRPr="00C40FAE">
        <w:rPr>
          <w:rFonts w:ascii="Arial" w:hAnsi="Arial" w:cs="Arial"/>
          <w:sz w:val="20"/>
          <w:szCs w:val="20"/>
        </w:rPr>
        <w:t xml:space="preserve"> The right mix of growth factor</w:t>
      </w:r>
      <w:r w:rsidR="00C40FAE" w:rsidRPr="00C40FAE">
        <w:rPr>
          <w:rFonts w:ascii="Arial" w:hAnsi="Arial" w:cs="Arial"/>
          <w:sz w:val="20"/>
          <w:szCs w:val="20"/>
        </w:rPr>
        <w:t>s will reduce the doubling time, so breading cells will take less time.</w:t>
      </w:r>
    </w:p>
    <w:p w:rsidR="00C40FAE" w:rsidRDefault="00C40FAE" w:rsidP="00C40FAE">
      <w:pPr>
        <w:autoSpaceDE w:val="0"/>
        <w:autoSpaceDN w:val="0"/>
        <w:adjustRightInd w:val="0"/>
        <w:spacing w:after="0" w:line="240" w:lineRule="auto"/>
        <w:ind w:left="360"/>
        <w:rPr>
          <w:rFonts w:ascii="Arial" w:hAnsi="Arial" w:cs="Arial"/>
          <w:sz w:val="20"/>
          <w:szCs w:val="20"/>
        </w:rPr>
      </w:pPr>
    </w:p>
    <w:p w:rsidR="00B077B7" w:rsidRPr="00C40FAE" w:rsidRDefault="00C40FAE" w:rsidP="00C40FAE">
      <w:pPr>
        <w:autoSpaceDE w:val="0"/>
        <w:autoSpaceDN w:val="0"/>
        <w:adjustRightInd w:val="0"/>
        <w:spacing w:after="0" w:line="240" w:lineRule="auto"/>
        <w:rPr>
          <w:rFonts w:ascii="Arial" w:hAnsi="Arial" w:cs="Arial"/>
          <w:sz w:val="20"/>
          <w:szCs w:val="20"/>
        </w:rPr>
      </w:pPr>
      <w:r w:rsidRPr="00C40FAE">
        <w:rPr>
          <w:rFonts w:ascii="Arial" w:hAnsi="Arial" w:cs="Arial"/>
          <w:sz w:val="20"/>
          <w:szCs w:val="20"/>
        </w:rPr>
        <w:t>Patients</w:t>
      </w:r>
      <w:r>
        <w:rPr>
          <w:rFonts w:ascii="Arial" w:hAnsi="Arial" w:cs="Arial"/>
          <w:sz w:val="20"/>
          <w:szCs w:val="20"/>
        </w:rPr>
        <w:t xml:space="preserve"> will have to be screened since the designed tissues will not be universally applicable. It will not be effective for all genotypes.</w:t>
      </w:r>
    </w:p>
    <w:p w:rsidR="00392628" w:rsidRPr="00392628" w:rsidRDefault="00392628" w:rsidP="00392628">
      <w:pPr>
        <w:autoSpaceDE w:val="0"/>
        <w:autoSpaceDN w:val="0"/>
        <w:adjustRightInd w:val="0"/>
        <w:spacing w:after="0" w:line="240" w:lineRule="auto"/>
        <w:rPr>
          <w:rFonts w:ascii="Arial" w:hAnsi="Arial" w:cs="Arial"/>
          <w:sz w:val="20"/>
          <w:szCs w:val="20"/>
        </w:rPr>
      </w:pPr>
    </w:p>
    <w:p w:rsidR="00236881" w:rsidRDefault="00236881" w:rsidP="00236881">
      <w:pPr>
        <w:autoSpaceDE w:val="0"/>
        <w:autoSpaceDN w:val="0"/>
        <w:adjustRightInd w:val="0"/>
        <w:spacing w:after="0" w:line="240" w:lineRule="auto"/>
        <w:rPr>
          <w:rFonts w:ascii="Arial" w:hAnsi="Arial" w:cs="Arial"/>
          <w:b/>
          <w:sz w:val="20"/>
          <w:szCs w:val="20"/>
        </w:rPr>
      </w:pPr>
    </w:p>
    <w:p w:rsidR="00236881" w:rsidRPr="00236881" w:rsidRDefault="00236881" w:rsidP="00236881">
      <w:pPr>
        <w:autoSpaceDE w:val="0"/>
        <w:autoSpaceDN w:val="0"/>
        <w:adjustRightInd w:val="0"/>
        <w:spacing w:after="0" w:line="240" w:lineRule="auto"/>
        <w:rPr>
          <w:rFonts w:ascii="Arial" w:hAnsi="Arial" w:cs="Arial"/>
          <w:b/>
          <w:sz w:val="20"/>
          <w:szCs w:val="20"/>
        </w:rPr>
      </w:pPr>
    </w:p>
    <w:sectPr w:rsidR="00236881" w:rsidRPr="00236881" w:rsidSect="00BD154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F0B99"/>
    <w:multiLevelType w:val="hybridMultilevel"/>
    <w:tmpl w:val="5E4AC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36F1B"/>
    <w:multiLevelType w:val="hybridMultilevel"/>
    <w:tmpl w:val="66008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C10B9E"/>
    <w:multiLevelType w:val="hybridMultilevel"/>
    <w:tmpl w:val="93349E88"/>
    <w:lvl w:ilvl="0" w:tplc="2E42E2B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8E4ADA"/>
    <w:multiLevelType w:val="hybridMultilevel"/>
    <w:tmpl w:val="B846F042"/>
    <w:lvl w:ilvl="0" w:tplc="2E42E2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B9149C"/>
    <w:multiLevelType w:val="hybridMultilevel"/>
    <w:tmpl w:val="96140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DC5E81"/>
    <w:multiLevelType w:val="hybridMultilevel"/>
    <w:tmpl w:val="ADEA8C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3C648D"/>
    <w:multiLevelType w:val="hybridMultilevel"/>
    <w:tmpl w:val="83A61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4D4516"/>
    <w:multiLevelType w:val="hybridMultilevel"/>
    <w:tmpl w:val="0E3C969A"/>
    <w:lvl w:ilvl="0" w:tplc="8974BEEC">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F210A68"/>
    <w:multiLevelType w:val="hybridMultilevel"/>
    <w:tmpl w:val="D65AC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252ACF"/>
    <w:multiLevelType w:val="hybridMultilevel"/>
    <w:tmpl w:val="E5F4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607D96"/>
    <w:multiLevelType w:val="hybridMultilevel"/>
    <w:tmpl w:val="6E960B46"/>
    <w:lvl w:ilvl="0" w:tplc="85D48F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FA558BA"/>
    <w:multiLevelType w:val="hybridMultilevel"/>
    <w:tmpl w:val="A63029F2"/>
    <w:lvl w:ilvl="0" w:tplc="38C41F7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DC1966"/>
    <w:multiLevelType w:val="hybridMultilevel"/>
    <w:tmpl w:val="330A8BBA"/>
    <w:lvl w:ilvl="0" w:tplc="2E42E2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0F8247C"/>
    <w:multiLevelType w:val="hybridMultilevel"/>
    <w:tmpl w:val="B052BA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0B4FE6"/>
    <w:multiLevelType w:val="hybridMultilevel"/>
    <w:tmpl w:val="F8126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4B179E8"/>
    <w:multiLevelType w:val="hybridMultilevel"/>
    <w:tmpl w:val="76EC97D2"/>
    <w:lvl w:ilvl="0" w:tplc="85D48F14">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6A91521"/>
    <w:multiLevelType w:val="hybridMultilevel"/>
    <w:tmpl w:val="6E960B46"/>
    <w:lvl w:ilvl="0" w:tplc="85D48F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7CD42A6"/>
    <w:multiLevelType w:val="hybridMultilevel"/>
    <w:tmpl w:val="455C2C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4B50FC"/>
    <w:multiLevelType w:val="hybridMultilevel"/>
    <w:tmpl w:val="8B5487D2"/>
    <w:lvl w:ilvl="0" w:tplc="2E42E2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826B9E"/>
    <w:multiLevelType w:val="hybridMultilevel"/>
    <w:tmpl w:val="A01CF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344FE3"/>
    <w:multiLevelType w:val="hybridMultilevel"/>
    <w:tmpl w:val="D7BA7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6B115C"/>
    <w:multiLevelType w:val="hybridMultilevel"/>
    <w:tmpl w:val="4F888062"/>
    <w:lvl w:ilvl="0" w:tplc="2E42E2B4">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CD1A3B"/>
    <w:multiLevelType w:val="hybridMultilevel"/>
    <w:tmpl w:val="E74CE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F3536B"/>
    <w:multiLevelType w:val="hybridMultilevel"/>
    <w:tmpl w:val="BAFCD732"/>
    <w:lvl w:ilvl="0" w:tplc="E0FCACA6">
      <w:start w:val="1"/>
      <w:numFmt w:val="decimal"/>
      <w:lvlText w:val="%1."/>
      <w:lvlJc w:val="left"/>
      <w:pPr>
        <w:ind w:left="720" w:hanging="360"/>
      </w:pPr>
      <w:rPr>
        <w:rFonts w:hint="default"/>
        <w:b/>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7296649"/>
    <w:multiLevelType w:val="hybridMultilevel"/>
    <w:tmpl w:val="B32E604C"/>
    <w:lvl w:ilvl="0" w:tplc="2E42E2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B4E50E6"/>
    <w:multiLevelType w:val="hybridMultilevel"/>
    <w:tmpl w:val="809AF948"/>
    <w:lvl w:ilvl="0" w:tplc="2E42E2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B865060"/>
    <w:multiLevelType w:val="hybridMultilevel"/>
    <w:tmpl w:val="6882CCDC"/>
    <w:lvl w:ilvl="0" w:tplc="2E42E2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BFC0444"/>
    <w:multiLevelType w:val="hybridMultilevel"/>
    <w:tmpl w:val="AAA29D26"/>
    <w:lvl w:ilvl="0" w:tplc="A3B611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F3B00C9"/>
    <w:multiLevelType w:val="hybridMultilevel"/>
    <w:tmpl w:val="9C308ABE"/>
    <w:lvl w:ilvl="0" w:tplc="2E42E2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F8936D4"/>
    <w:multiLevelType w:val="hybridMultilevel"/>
    <w:tmpl w:val="E716D280"/>
    <w:lvl w:ilvl="0" w:tplc="2E42E2B4">
      <w:numFmt w:val="bullet"/>
      <w:lvlText w:val="•"/>
      <w:lvlJc w:val="left"/>
      <w:pPr>
        <w:ind w:left="720" w:hanging="360"/>
      </w:pPr>
      <w:rPr>
        <w:rFonts w:ascii="Arial" w:eastAsiaTheme="minorHAnsi" w:hAnsi="Arial" w:cs="Arial" w:hint="default"/>
      </w:rPr>
    </w:lvl>
    <w:lvl w:ilvl="1" w:tplc="8974BEE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2E86FE5"/>
    <w:multiLevelType w:val="hybridMultilevel"/>
    <w:tmpl w:val="B0E01ABC"/>
    <w:lvl w:ilvl="0" w:tplc="A592844E">
      <w:start w:val="1"/>
      <w:numFmt w:val="decimal"/>
      <w:lvlText w:val="%1."/>
      <w:lvlJc w:val="left"/>
      <w:pPr>
        <w:ind w:left="765" w:hanging="360"/>
      </w:pPr>
      <w:rPr>
        <w:b w:val="0"/>
      </w:rPr>
    </w:lvl>
    <w:lvl w:ilvl="1" w:tplc="04CE9B3C">
      <w:start w:val="1"/>
      <w:numFmt w:val="lowerLetter"/>
      <w:lvlText w:val="%2."/>
      <w:lvlJc w:val="left"/>
      <w:pPr>
        <w:ind w:left="1485" w:hanging="360"/>
      </w:pPr>
      <w:rPr>
        <w:b w:val="0"/>
      </w:rPr>
    </w:lvl>
    <w:lvl w:ilvl="2" w:tplc="0248D20C">
      <w:start w:val="1"/>
      <w:numFmt w:val="lowerRoman"/>
      <w:lvlText w:val="%3."/>
      <w:lvlJc w:val="right"/>
      <w:pPr>
        <w:ind w:left="2205" w:hanging="180"/>
      </w:pPr>
      <w:rPr>
        <w:b w:val="0"/>
      </w:r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1">
    <w:nsid w:val="451618B0"/>
    <w:multiLevelType w:val="hybridMultilevel"/>
    <w:tmpl w:val="7644731A"/>
    <w:lvl w:ilvl="0" w:tplc="2E42E2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56160FE"/>
    <w:multiLevelType w:val="hybridMultilevel"/>
    <w:tmpl w:val="64F2310C"/>
    <w:lvl w:ilvl="0" w:tplc="2E42E2B4">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5B90B9A"/>
    <w:multiLevelType w:val="hybridMultilevel"/>
    <w:tmpl w:val="FE2099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F76A1E"/>
    <w:multiLevelType w:val="hybridMultilevel"/>
    <w:tmpl w:val="E0F0103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71B07B9"/>
    <w:multiLevelType w:val="hybridMultilevel"/>
    <w:tmpl w:val="CC321F9C"/>
    <w:lvl w:ilvl="0" w:tplc="2E42E2B4">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76D514F"/>
    <w:multiLevelType w:val="hybridMultilevel"/>
    <w:tmpl w:val="371ED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96739C7"/>
    <w:multiLevelType w:val="hybridMultilevel"/>
    <w:tmpl w:val="85C43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CAA5504"/>
    <w:multiLevelType w:val="hybridMultilevel"/>
    <w:tmpl w:val="83A6F844"/>
    <w:lvl w:ilvl="0" w:tplc="2E42E2B4">
      <w:numFmt w:val="bullet"/>
      <w:lvlText w:val="•"/>
      <w:lvlJc w:val="left"/>
      <w:pPr>
        <w:ind w:left="786" w:hanging="360"/>
      </w:pPr>
      <w:rPr>
        <w:rFonts w:ascii="Arial" w:eastAsiaTheme="minorHAnsi"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9">
    <w:nsid w:val="4DDA6891"/>
    <w:multiLevelType w:val="hybridMultilevel"/>
    <w:tmpl w:val="FD30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0353B4A"/>
    <w:multiLevelType w:val="hybridMultilevel"/>
    <w:tmpl w:val="9DB842E4"/>
    <w:lvl w:ilvl="0" w:tplc="08090001">
      <w:start w:val="1"/>
      <w:numFmt w:val="bullet"/>
      <w:lvlText w:val=""/>
      <w:lvlJc w:val="left"/>
      <w:pPr>
        <w:ind w:left="720" w:hanging="360"/>
      </w:pPr>
      <w:rPr>
        <w:rFonts w:ascii="Symbol" w:hAnsi="Symbol" w:hint="default"/>
      </w:rPr>
    </w:lvl>
    <w:lvl w:ilvl="1" w:tplc="8974BEE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4CA2299"/>
    <w:multiLevelType w:val="hybridMultilevel"/>
    <w:tmpl w:val="DB6A111A"/>
    <w:lvl w:ilvl="0" w:tplc="2E42E2B4">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nsid w:val="5569610A"/>
    <w:multiLevelType w:val="hybridMultilevel"/>
    <w:tmpl w:val="F0B84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9E20922"/>
    <w:multiLevelType w:val="hybridMultilevel"/>
    <w:tmpl w:val="8F50745C"/>
    <w:lvl w:ilvl="0" w:tplc="2E42E2B4">
      <w:numFmt w:val="bullet"/>
      <w:lvlText w:val="•"/>
      <w:lvlJc w:val="left"/>
      <w:pPr>
        <w:ind w:left="405" w:hanging="360"/>
      </w:pPr>
      <w:rPr>
        <w:rFonts w:ascii="Arial" w:eastAsiaTheme="minorHAnsi" w:hAnsi="Aria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4">
    <w:nsid w:val="5B337186"/>
    <w:multiLevelType w:val="hybridMultilevel"/>
    <w:tmpl w:val="FB9C338C"/>
    <w:lvl w:ilvl="0" w:tplc="2E42E2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BAE785A"/>
    <w:multiLevelType w:val="hybridMultilevel"/>
    <w:tmpl w:val="B55287EC"/>
    <w:lvl w:ilvl="0" w:tplc="2E42E2B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BFA5518"/>
    <w:multiLevelType w:val="hybridMultilevel"/>
    <w:tmpl w:val="8F961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19A27C1"/>
    <w:multiLevelType w:val="hybridMultilevel"/>
    <w:tmpl w:val="A7E21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313157C"/>
    <w:multiLevelType w:val="hybridMultilevel"/>
    <w:tmpl w:val="EDDEF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3F756D7"/>
    <w:multiLevelType w:val="hybridMultilevel"/>
    <w:tmpl w:val="63AC58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61B713F"/>
    <w:multiLevelType w:val="hybridMultilevel"/>
    <w:tmpl w:val="A5A2A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73F37BC"/>
    <w:multiLevelType w:val="hybridMultilevel"/>
    <w:tmpl w:val="D09EBDE0"/>
    <w:lvl w:ilvl="0" w:tplc="38C41F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B46232A"/>
    <w:multiLevelType w:val="hybridMultilevel"/>
    <w:tmpl w:val="8DB4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B613B50"/>
    <w:multiLevelType w:val="hybridMultilevel"/>
    <w:tmpl w:val="697EA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BBC5F85"/>
    <w:multiLevelType w:val="hybridMultilevel"/>
    <w:tmpl w:val="EBA01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C820BF0"/>
    <w:multiLevelType w:val="hybridMultilevel"/>
    <w:tmpl w:val="2B2E1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D2D306F"/>
    <w:multiLevelType w:val="hybridMultilevel"/>
    <w:tmpl w:val="977AB6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E1B5B74"/>
    <w:multiLevelType w:val="hybridMultilevel"/>
    <w:tmpl w:val="8E6C6394"/>
    <w:lvl w:ilvl="0" w:tplc="38C41F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FBD7056"/>
    <w:multiLevelType w:val="hybridMultilevel"/>
    <w:tmpl w:val="A7BAF76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9">
    <w:nsid w:val="748276BE"/>
    <w:multiLevelType w:val="hybridMultilevel"/>
    <w:tmpl w:val="6154432A"/>
    <w:lvl w:ilvl="0" w:tplc="2E42E2B4">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8974BEEC">
      <w:numFmt w:val="bullet"/>
      <w:lvlText w:val="–"/>
      <w:lvlJc w:val="left"/>
      <w:pPr>
        <w:ind w:left="2520" w:hanging="360"/>
      </w:pPr>
      <w:rPr>
        <w:rFonts w:ascii="Arial" w:eastAsiaTheme="minorHAnsi" w:hAnsi="Arial" w:cs="Aria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76223F1F"/>
    <w:multiLevelType w:val="hybridMultilevel"/>
    <w:tmpl w:val="26A87E4E"/>
    <w:lvl w:ilvl="0" w:tplc="BEA8AF96">
      <w:start w:val="2"/>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6AD1D27"/>
    <w:multiLevelType w:val="hybridMultilevel"/>
    <w:tmpl w:val="461AE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9DF2B76"/>
    <w:multiLevelType w:val="hybridMultilevel"/>
    <w:tmpl w:val="354857D2"/>
    <w:lvl w:ilvl="0" w:tplc="2E42E2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FD2670F"/>
    <w:multiLevelType w:val="hybridMultilevel"/>
    <w:tmpl w:val="77CA1A1E"/>
    <w:lvl w:ilvl="0" w:tplc="2E42E2B4">
      <w:numFmt w:val="bullet"/>
      <w:lvlText w:val="•"/>
      <w:lvlJc w:val="left"/>
      <w:pPr>
        <w:ind w:left="720" w:hanging="360"/>
      </w:pPr>
      <w:rPr>
        <w:rFonts w:ascii="Arial" w:eastAsiaTheme="minorHAnsi" w:hAnsi="Arial" w:cs="Arial" w:hint="default"/>
      </w:rPr>
    </w:lvl>
    <w:lvl w:ilvl="1" w:tplc="8974BEE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7"/>
  </w:num>
  <w:num w:numId="3">
    <w:abstractNumId w:val="48"/>
  </w:num>
  <w:num w:numId="4">
    <w:abstractNumId w:val="8"/>
  </w:num>
  <w:num w:numId="5">
    <w:abstractNumId w:val="42"/>
  </w:num>
  <w:num w:numId="6">
    <w:abstractNumId w:val="5"/>
  </w:num>
  <w:num w:numId="7">
    <w:abstractNumId w:val="53"/>
  </w:num>
  <w:num w:numId="8">
    <w:abstractNumId w:val="52"/>
  </w:num>
  <w:num w:numId="9">
    <w:abstractNumId w:val="46"/>
  </w:num>
  <w:num w:numId="10">
    <w:abstractNumId w:val="50"/>
  </w:num>
  <w:num w:numId="11">
    <w:abstractNumId w:val="57"/>
  </w:num>
  <w:num w:numId="12">
    <w:abstractNumId w:val="36"/>
  </w:num>
  <w:num w:numId="13">
    <w:abstractNumId w:val="0"/>
  </w:num>
  <w:num w:numId="14">
    <w:abstractNumId w:val="51"/>
  </w:num>
  <w:num w:numId="15">
    <w:abstractNumId w:val="37"/>
  </w:num>
  <w:num w:numId="16">
    <w:abstractNumId w:val="7"/>
  </w:num>
  <w:num w:numId="17">
    <w:abstractNumId w:val="9"/>
  </w:num>
  <w:num w:numId="18">
    <w:abstractNumId w:val="19"/>
  </w:num>
  <w:num w:numId="19">
    <w:abstractNumId w:val="33"/>
  </w:num>
  <w:num w:numId="20">
    <w:abstractNumId w:val="59"/>
  </w:num>
  <w:num w:numId="21">
    <w:abstractNumId w:val="34"/>
  </w:num>
  <w:num w:numId="22">
    <w:abstractNumId w:val="39"/>
  </w:num>
  <w:num w:numId="23">
    <w:abstractNumId w:val="4"/>
  </w:num>
  <w:num w:numId="24">
    <w:abstractNumId w:val="20"/>
  </w:num>
  <w:num w:numId="25">
    <w:abstractNumId w:val="6"/>
  </w:num>
  <w:num w:numId="26">
    <w:abstractNumId w:val="1"/>
  </w:num>
  <w:num w:numId="27">
    <w:abstractNumId w:val="56"/>
  </w:num>
  <w:num w:numId="28">
    <w:abstractNumId w:val="22"/>
  </w:num>
  <w:num w:numId="29">
    <w:abstractNumId w:val="13"/>
  </w:num>
  <w:num w:numId="30">
    <w:abstractNumId w:val="30"/>
  </w:num>
  <w:num w:numId="31">
    <w:abstractNumId w:val="43"/>
  </w:num>
  <w:num w:numId="32">
    <w:abstractNumId w:val="61"/>
  </w:num>
  <w:num w:numId="33">
    <w:abstractNumId w:val="55"/>
  </w:num>
  <w:num w:numId="34">
    <w:abstractNumId w:val="54"/>
  </w:num>
  <w:num w:numId="35">
    <w:abstractNumId w:val="21"/>
  </w:num>
  <w:num w:numId="36">
    <w:abstractNumId w:val="58"/>
  </w:num>
  <w:num w:numId="37">
    <w:abstractNumId w:val="17"/>
  </w:num>
  <w:num w:numId="38">
    <w:abstractNumId w:val="18"/>
  </w:num>
  <w:num w:numId="39">
    <w:abstractNumId w:val="38"/>
  </w:num>
  <w:num w:numId="40">
    <w:abstractNumId w:val="28"/>
  </w:num>
  <w:num w:numId="41">
    <w:abstractNumId w:val="23"/>
  </w:num>
  <w:num w:numId="42">
    <w:abstractNumId w:val="12"/>
  </w:num>
  <w:num w:numId="43">
    <w:abstractNumId w:val="27"/>
  </w:num>
  <w:num w:numId="44">
    <w:abstractNumId w:val="26"/>
  </w:num>
  <w:num w:numId="45">
    <w:abstractNumId w:val="3"/>
  </w:num>
  <w:num w:numId="46">
    <w:abstractNumId w:val="31"/>
  </w:num>
  <w:num w:numId="47">
    <w:abstractNumId w:val="24"/>
  </w:num>
  <w:num w:numId="48">
    <w:abstractNumId w:val="63"/>
  </w:num>
  <w:num w:numId="49">
    <w:abstractNumId w:val="60"/>
  </w:num>
  <w:num w:numId="50">
    <w:abstractNumId w:val="40"/>
  </w:num>
  <w:num w:numId="51">
    <w:abstractNumId w:val="32"/>
  </w:num>
  <w:num w:numId="52">
    <w:abstractNumId w:val="41"/>
  </w:num>
  <w:num w:numId="53">
    <w:abstractNumId w:val="16"/>
  </w:num>
  <w:num w:numId="54">
    <w:abstractNumId w:val="25"/>
  </w:num>
  <w:num w:numId="55">
    <w:abstractNumId w:val="29"/>
  </w:num>
  <w:num w:numId="56">
    <w:abstractNumId w:val="10"/>
  </w:num>
  <w:num w:numId="57">
    <w:abstractNumId w:val="35"/>
  </w:num>
  <w:num w:numId="58">
    <w:abstractNumId w:val="15"/>
  </w:num>
  <w:num w:numId="59">
    <w:abstractNumId w:val="44"/>
  </w:num>
  <w:num w:numId="60">
    <w:abstractNumId w:val="62"/>
  </w:num>
  <w:num w:numId="61">
    <w:abstractNumId w:val="45"/>
  </w:num>
  <w:num w:numId="62">
    <w:abstractNumId w:val="14"/>
  </w:num>
  <w:num w:numId="63">
    <w:abstractNumId w:val="49"/>
  </w:num>
  <w:num w:numId="64">
    <w:abstractNumId w:val="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712"/>
    <w:rsid w:val="000308E8"/>
    <w:rsid w:val="00036533"/>
    <w:rsid w:val="000418ED"/>
    <w:rsid w:val="00086505"/>
    <w:rsid w:val="00090F5E"/>
    <w:rsid w:val="000A60A0"/>
    <w:rsid w:val="000B78BD"/>
    <w:rsid w:val="000E2613"/>
    <w:rsid w:val="001351A5"/>
    <w:rsid w:val="001410E8"/>
    <w:rsid w:val="00143323"/>
    <w:rsid w:val="00154037"/>
    <w:rsid w:val="001573A6"/>
    <w:rsid w:val="00194D6E"/>
    <w:rsid w:val="00195E65"/>
    <w:rsid w:val="001C0054"/>
    <w:rsid w:val="002026BF"/>
    <w:rsid w:val="00212284"/>
    <w:rsid w:val="0022549B"/>
    <w:rsid w:val="00236881"/>
    <w:rsid w:val="00246A15"/>
    <w:rsid w:val="002732E2"/>
    <w:rsid w:val="0029653A"/>
    <w:rsid w:val="002C6023"/>
    <w:rsid w:val="002F1421"/>
    <w:rsid w:val="0030432B"/>
    <w:rsid w:val="00313D11"/>
    <w:rsid w:val="00314D52"/>
    <w:rsid w:val="003154C5"/>
    <w:rsid w:val="00392628"/>
    <w:rsid w:val="003C7922"/>
    <w:rsid w:val="00412BC0"/>
    <w:rsid w:val="00424E22"/>
    <w:rsid w:val="00431414"/>
    <w:rsid w:val="00450B75"/>
    <w:rsid w:val="00461902"/>
    <w:rsid w:val="0047076B"/>
    <w:rsid w:val="004A04C3"/>
    <w:rsid w:val="004D3A95"/>
    <w:rsid w:val="004E169B"/>
    <w:rsid w:val="005030CB"/>
    <w:rsid w:val="0051690B"/>
    <w:rsid w:val="00545F93"/>
    <w:rsid w:val="005513D8"/>
    <w:rsid w:val="0057311A"/>
    <w:rsid w:val="00584CD9"/>
    <w:rsid w:val="005B4677"/>
    <w:rsid w:val="005C47F5"/>
    <w:rsid w:val="00606DB2"/>
    <w:rsid w:val="00647679"/>
    <w:rsid w:val="00654B24"/>
    <w:rsid w:val="00676784"/>
    <w:rsid w:val="00697D8B"/>
    <w:rsid w:val="006C4F03"/>
    <w:rsid w:val="00720AB1"/>
    <w:rsid w:val="007824C3"/>
    <w:rsid w:val="007912BF"/>
    <w:rsid w:val="0079759F"/>
    <w:rsid w:val="007A6712"/>
    <w:rsid w:val="007D51E5"/>
    <w:rsid w:val="007E68AF"/>
    <w:rsid w:val="00800754"/>
    <w:rsid w:val="00802B9C"/>
    <w:rsid w:val="008124A2"/>
    <w:rsid w:val="00822748"/>
    <w:rsid w:val="00845F1A"/>
    <w:rsid w:val="008618DC"/>
    <w:rsid w:val="00880698"/>
    <w:rsid w:val="008B2704"/>
    <w:rsid w:val="008B5FBA"/>
    <w:rsid w:val="008C175C"/>
    <w:rsid w:val="009454DD"/>
    <w:rsid w:val="009839A0"/>
    <w:rsid w:val="009D0C89"/>
    <w:rsid w:val="00A1795F"/>
    <w:rsid w:val="00A31B0A"/>
    <w:rsid w:val="00A70E19"/>
    <w:rsid w:val="00AF568C"/>
    <w:rsid w:val="00B077B7"/>
    <w:rsid w:val="00B3183F"/>
    <w:rsid w:val="00B41E07"/>
    <w:rsid w:val="00B73278"/>
    <w:rsid w:val="00BA421B"/>
    <w:rsid w:val="00BC6B12"/>
    <w:rsid w:val="00BD154E"/>
    <w:rsid w:val="00BF2673"/>
    <w:rsid w:val="00C02811"/>
    <w:rsid w:val="00C126BB"/>
    <w:rsid w:val="00C16B42"/>
    <w:rsid w:val="00C40FAE"/>
    <w:rsid w:val="00C569D4"/>
    <w:rsid w:val="00C8094E"/>
    <w:rsid w:val="00C81193"/>
    <w:rsid w:val="00CB4042"/>
    <w:rsid w:val="00CB4B95"/>
    <w:rsid w:val="00CE40C5"/>
    <w:rsid w:val="00D606B6"/>
    <w:rsid w:val="00D6589A"/>
    <w:rsid w:val="00D957D7"/>
    <w:rsid w:val="00D9660A"/>
    <w:rsid w:val="00DA3716"/>
    <w:rsid w:val="00DD49AA"/>
    <w:rsid w:val="00DD55BA"/>
    <w:rsid w:val="00E071EB"/>
    <w:rsid w:val="00E12C66"/>
    <w:rsid w:val="00EB0AD0"/>
    <w:rsid w:val="00F90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U/e1"/>
    <w:basedOn w:val="Normal"/>
    <w:next w:val="Normal"/>
    <w:link w:val="Heading1Char"/>
    <w:uiPriority w:val="9"/>
    <w:qFormat/>
    <w:rsid w:val="00676784"/>
    <w:pPr>
      <w:keepNext/>
      <w:spacing w:before="240" w:after="60"/>
      <w:ind w:left="720"/>
      <w:outlineLvl w:val="0"/>
    </w:pPr>
    <w:rPr>
      <w:rFonts w:ascii="Arial" w:eastAsia="SimSun" w:hAnsi="Arial"/>
      <w:b/>
      <w:bCs/>
      <w:kern w:val="32"/>
      <w:sz w:val="28"/>
      <w:szCs w:val="32"/>
    </w:rPr>
  </w:style>
  <w:style w:type="paragraph" w:styleId="Heading2">
    <w:name w:val="heading 2"/>
    <w:aliases w:val="TU/e2"/>
    <w:basedOn w:val="Normal"/>
    <w:next w:val="Normal"/>
    <w:link w:val="Heading2Char"/>
    <w:uiPriority w:val="9"/>
    <w:unhideWhenUsed/>
    <w:qFormat/>
    <w:rsid w:val="00676784"/>
    <w:pPr>
      <w:keepNext/>
      <w:spacing w:before="240" w:after="60"/>
      <w:ind w:left="720"/>
      <w:outlineLvl w:val="1"/>
    </w:pPr>
    <w:rPr>
      <w:rFonts w:ascii="Arial" w:eastAsiaTheme="majorEastAsia" w:hAnsi="Arial" w:cstheme="majorBidi"/>
      <w:b/>
      <w:bCs/>
      <w:iCs/>
      <w:sz w:val="24"/>
      <w:szCs w:val="28"/>
    </w:rPr>
  </w:style>
  <w:style w:type="paragraph" w:styleId="Heading3">
    <w:name w:val="heading 3"/>
    <w:aliases w:val="TU/e 3"/>
    <w:basedOn w:val="Normal"/>
    <w:next w:val="Normal"/>
    <w:link w:val="Heading3Char"/>
    <w:uiPriority w:val="9"/>
    <w:unhideWhenUsed/>
    <w:qFormat/>
    <w:rsid w:val="00676784"/>
    <w:pPr>
      <w:keepNext/>
      <w:keepLines/>
      <w:spacing w:before="200" w:after="0"/>
      <w:ind w:left="720"/>
      <w:outlineLvl w:val="2"/>
    </w:pPr>
    <w:rPr>
      <w:rFonts w:ascii="Arial" w:eastAsiaTheme="majorEastAsia" w:hAnsi="Arial"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U/e1 Char"/>
    <w:basedOn w:val="DefaultParagraphFont"/>
    <w:link w:val="Heading1"/>
    <w:uiPriority w:val="9"/>
    <w:rsid w:val="00676784"/>
    <w:rPr>
      <w:rFonts w:ascii="Arial" w:eastAsia="SimSun" w:hAnsi="Arial"/>
      <w:b/>
      <w:bCs/>
      <w:kern w:val="32"/>
      <w:sz w:val="28"/>
      <w:szCs w:val="32"/>
    </w:rPr>
  </w:style>
  <w:style w:type="character" w:customStyle="1" w:styleId="Heading3Char">
    <w:name w:val="Heading 3 Char"/>
    <w:aliases w:val="TU/e 3 Char"/>
    <w:basedOn w:val="DefaultParagraphFont"/>
    <w:link w:val="Heading3"/>
    <w:uiPriority w:val="9"/>
    <w:rsid w:val="00676784"/>
    <w:rPr>
      <w:rFonts w:ascii="Arial" w:eastAsiaTheme="majorEastAsia" w:hAnsi="Arial" w:cstheme="majorBidi"/>
      <w:b/>
      <w:bCs/>
      <w:szCs w:val="22"/>
      <w:lang w:eastAsia="en-US"/>
    </w:rPr>
  </w:style>
  <w:style w:type="character" w:customStyle="1" w:styleId="Heading2Char">
    <w:name w:val="Heading 2 Char"/>
    <w:aliases w:val="TU/e2 Char"/>
    <w:basedOn w:val="DefaultParagraphFont"/>
    <w:link w:val="Heading2"/>
    <w:uiPriority w:val="9"/>
    <w:rsid w:val="00676784"/>
    <w:rPr>
      <w:rFonts w:ascii="Arial" w:eastAsiaTheme="majorEastAsia" w:hAnsi="Arial" w:cstheme="majorBidi"/>
      <w:b/>
      <w:bCs/>
      <w:iCs/>
      <w:sz w:val="24"/>
      <w:szCs w:val="28"/>
      <w:lang w:eastAsia="en-US"/>
    </w:rPr>
  </w:style>
  <w:style w:type="paragraph" w:styleId="Title">
    <w:name w:val="Title"/>
    <w:aliases w:val="Title TU/e (titel niet in contents)"/>
    <w:basedOn w:val="Normal"/>
    <w:next w:val="Normal"/>
    <w:link w:val="TitleChar"/>
    <w:uiPriority w:val="10"/>
    <w:qFormat/>
    <w:rsid w:val="00676784"/>
    <w:pPr>
      <w:spacing w:before="240" w:after="60"/>
      <w:ind w:left="720"/>
      <w:outlineLvl w:val="0"/>
    </w:pPr>
    <w:rPr>
      <w:rFonts w:ascii="Arial" w:eastAsia="SimSun" w:hAnsi="Arial" w:cs="Times New Roman"/>
      <w:b/>
      <w:bCs/>
      <w:kern w:val="28"/>
      <w:sz w:val="28"/>
      <w:szCs w:val="32"/>
    </w:rPr>
  </w:style>
  <w:style w:type="character" w:customStyle="1" w:styleId="TitleChar">
    <w:name w:val="Title Char"/>
    <w:aliases w:val="Title TU/e (titel niet in contents) Char"/>
    <w:basedOn w:val="DefaultParagraphFont"/>
    <w:link w:val="Title"/>
    <w:uiPriority w:val="10"/>
    <w:rsid w:val="00676784"/>
    <w:rPr>
      <w:rFonts w:ascii="Arial" w:eastAsia="SimSun" w:hAnsi="Arial" w:cs="Times New Roman"/>
      <w:b/>
      <w:bCs/>
      <w:kern w:val="28"/>
      <w:sz w:val="28"/>
      <w:szCs w:val="32"/>
    </w:rPr>
  </w:style>
  <w:style w:type="paragraph" w:styleId="ListParagraph">
    <w:name w:val="List Paragraph"/>
    <w:basedOn w:val="Normal"/>
    <w:uiPriority w:val="34"/>
    <w:qFormat/>
    <w:rsid w:val="007A6712"/>
    <w:pPr>
      <w:ind w:left="720"/>
      <w:contextualSpacing/>
    </w:pPr>
  </w:style>
  <w:style w:type="character" w:customStyle="1" w:styleId="apple-converted-space">
    <w:name w:val="apple-converted-space"/>
    <w:basedOn w:val="DefaultParagraphFont"/>
    <w:rsid w:val="00450B75"/>
  </w:style>
  <w:style w:type="character" w:styleId="Hyperlink">
    <w:name w:val="Hyperlink"/>
    <w:basedOn w:val="DefaultParagraphFont"/>
    <w:uiPriority w:val="99"/>
    <w:semiHidden/>
    <w:unhideWhenUsed/>
    <w:rsid w:val="00450B75"/>
    <w:rPr>
      <w:color w:val="0000FF"/>
      <w:u w:val="single"/>
    </w:rPr>
  </w:style>
  <w:style w:type="paragraph" w:styleId="BalloonText">
    <w:name w:val="Balloon Text"/>
    <w:basedOn w:val="Normal"/>
    <w:link w:val="BalloonTextChar"/>
    <w:uiPriority w:val="99"/>
    <w:semiHidden/>
    <w:unhideWhenUsed/>
    <w:rsid w:val="00606D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DB2"/>
    <w:rPr>
      <w:rFonts w:ascii="Tahoma" w:hAnsi="Tahoma" w:cs="Tahoma"/>
      <w:sz w:val="16"/>
      <w:szCs w:val="16"/>
    </w:rPr>
  </w:style>
  <w:style w:type="paragraph" w:customStyle="1" w:styleId="Default">
    <w:name w:val="Default"/>
    <w:rsid w:val="007824C3"/>
    <w:pPr>
      <w:autoSpaceDE w:val="0"/>
      <w:autoSpaceDN w:val="0"/>
      <w:adjustRightInd w:val="0"/>
      <w:spacing w:after="0" w:line="240" w:lineRule="auto"/>
    </w:pPr>
    <w:rPr>
      <w:rFonts w:ascii="Georgia" w:hAnsi="Georgia" w:cs="Georgia"/>
      <w:color w:val="000000"/>
      <w:sz w:val="24"/>
      <w:szCs w:val="24"/>
    </w:rPr>
  </w:style>
  <w:style w:type="character" w:styleId="PlaceholderText">
    <w:name w:val="Placeholder Text"/>
    <w:basedOn w:val="DefaultParagraphFont"/>
    <w:uiPriority w:val="99"/>
    <w:semiHidden/>
    <w:rsid w:val="00314D5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U/e1"/>
    <w:basedOn w:val="Normal"/>
    <w:next w:val="Normal"/>
    <w:link w:val="Heading1Char"/>
    <w:uiPriority w:val="9"/>
    <w:qFormat/>
    <w:rsid w:val="00676784"/>
    <w:pPr>
      <w:keepNext/>
      <w:spacing w:before="240" w:after="60"/>
      <w:ind w:left="720"/>
      <w:outlineLvl w:val="0"/>
    </w:pPr>
    <w:rPr>
      <w:rFonts w:ascii="Arial" w:eastAsia="SimSun" w:hAnsi="Arial"/>
      <w:b/>
      <w:bCs/>
      <w:kern w:val="32"/>
      <w:sz w:val="28"/>
      <w:szCs w:val="32"/>
    </w:rPr>
  </w:style>
  <w:style w:type="paragraph" w:styleId="Heading2">
    <w:name w:val="heading 2"/>
    <w:aliases w:val="TU/e2"/>
    <w:basedOn w:val="Normal"/>
    <w:next w:val="Normal"/>
    <w:link w:val="Heading2Char"/>
    <w:uiPriority w:val="9"/>
    <w:unhideWhenUsed/>
    <w:qFormat/>
    <w:rsid w:val="00676784"/>
    <w:pPr>
      <w:keepNext/>
      <w:spacing w:before="240" w:after="60"/>
      <w:ind w:left="720"/>
      <w:outlineLvl w:val="1"/>
    </w:pPr>
    <w:rPr>
      <w:rFonts w:ascii="Arial" w:eastAsiaTheme="majorEastAsia" w:hAnsi="Arial" w:cstheme="majorBidi"/>
      <w:b/>
      <w:bCs/>
      <w:iCs/>
      <w:sz w:val="24"/>
      <w:szCs w:val="28"/>
    </w:rPr>
  </w:style>
  <w:style w:type="paragraph" w:styleId="Heading3">
    <w:name w:val="heading 3"/>
    <w:aliases w:val="TU/e 3"/>
    <w:basedOn w:val="Normal"/>
    <w:next w:val="Normal"/>
    <w:link w:val="Heading3Char"/>
    <w:uiPriority w:val="9"/>
    <w:unhideWhenUsed/>
    <w:qFormat/>
    <w:rsid w:val="00676784"/>
    <w:pPr>
      <w:keepNext/>
      <w:keepLines/>
      <w:spacing w:before="200" w:after="0"/>
      <w:ind w:left="720"/>
      <w:outlineLvl w:val="2"/>
    </w:pPr>
    <w:rPr>
      <w:rFonts w:ascii="Arial" w:eastAsiaTheme="majorEastAsia" w:hAnsi="Arial"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U/e1 Char"/>
    <w:basedOn w:val="DefaultParagraphFont"/>
    <w:link w:val="Heading1"/>
    <w:uiPriority w:val="9"/>
    <w:rsid w:val="00676784"/>
    <w:rPr>
      <w:rFonts w:ascii="Arial" w:eastAsia="SimSun" w:hAnsi="Arial"/>
      <w:b/>
      <w:bCs/>
      <w:kern w:val="32"/>
      <w:sz w:val="28"/>
      <w:szCs w:val="32"/>
    </w:rPr>
  </w:style>
  <w:style w:type="character" w:customStyle="1" w:styleId="Heading3Char">
    <w:name w:val="Heading 3 Char"/>
    <w:aliases w:val="TU/e 3 Char"/>
    <w:basedOn w:val="DefaultParagraphFont"/>
    <w:link w:val="Heading3"/>
    <w:uiPriority w:val="9"/>
    <w:rsid w:val="00676784"/>
    <w:rPr>
      <w:rFonts w:ascii="Arial" w:eastAsiaTheme="majorEastAsia" w:hAnsi="Arial" w:cstheme="majorBidi"/>
      <w:b/>
      <w:bCs/>
      <w:szCs w:val="22"/>
      <w:lang w:eastAsia="en-US"/>
    </w:rPr>
  </w:style>
  <w:style w:type="character" w:customStyle="1" w:styleId="Heading2Char">
    <w:name w:val="Heading 2 Char"/>
    <w:aliases w:val="TU/e2 Char"/>
    <w:basedOn w:val="DefaultParagraphFont"/>
    <w:link w:val="Heading2"/>
    <w:uiPriority w:val="9"/>
    <w:rsid w:val="00676784"/>
    <w:rPr>
      <w:rFonts w:ascii="Arial" w:eastAsiaTheme="majorEastAsia" w:hAnsi="Arial" w:cstheme="majorBidi"/>
      <w:b/>
      <w:bCs/>
      <w:iCs/>
      <w:sz w:val="24"/>
      <w:szCs w:val="28"/>
      <w:lang w:eastAsia="en-US"/>
    </w:rPr>
  </w:style>
  <w:style w:type="paragraph" w:styleId="Title">
    <w:name w:val="Title"/>
    <w:aliases w:val="Title TU/e (titel niet in contents)"/>
    <w:basedOn w:val="Normal"/>
    <w:next w:val="Normal"/>
    <w:link w:val="TitleChar"/>
    <w:uiPriority w:val="10"/>
    <w:qFormat/>
    <w:rsid w:val="00676784"/>
    <w:pPr>
      <w:spacing w:before="240" w:after="60"/>
      <w:ind w:left="720"/>
      <w:outlineLvl w:val="0"/>
    </w:pPr>
    <w:rPr>
      <w:rFonts w:ascii="Arial" w:eastAsia="SimSun" w:hAnsi="Arial" w:cs="Times New Roman"/>
      <w:b/>
      <w:bCs/>
      <w:kern w:val="28"/>
      <w:sz w:val="28"/>
      <w:szCs w:val="32"/>
    </w:rPr>
  </w:style>
  <w:style w:type="character" w:customStyle="1" w:styleId="TitleChar">
    <w:name w:val="Title Char"/>
    <w:aliases w:val="Title TU/e (titel niet in contents) Char"/>
    <w:basedOn w:val="DefaultParagraphFont"/>
    <w:link w:val="Title"/>
    <w:uiPriority w:val="10"/>
    <w:rsid w:val="00676784"/>
    <w:rPr>
      <w:rFonts w:ascii="Arial" w:eastAsia="SimSun" w:hAnsi="Arial" w:cs="Times New Roman"/>
      <w:b/>
      <w:bCs/>
      <w:kern w:val="28"/>
      <w:sz w:val="28"/>
      <w:szCs w:val="32"/>
    </w:rPr>
  </w:style>
  <w:style w:type="paragraph" w:styleId="ListParagraph">
    <w:name w:val="List Paragraph"/>
    <w:basedOn w:val="Normal"/>
    <w:uiPriority w:val="34"/>
    <w:qFormat/>
    <w:rsid w:val="007A6712"/>
    <w:pPr>
      <w:ind w:left="720"/>
      <w:contextualSpacing/>
    </w:pPr>
  </w:style>
  <w:style w:type="character" w:customStyle="1" w:styleId="apple-converted-space">
    <w:name w:val="apple-converted-space"/>
    <w:basedOn w:val="DefaultParagraphFont"/>
    <w:rsid w:val="00450B75"/>
  </w:style>
  <w:style w:type="character" w:styleId="Hyperlink">
    <w:name w:val="Hyperlink"/>
    <w:basedOn w:val="DefaultParagraphFont"/>
    <w:uiPriority w:val="99"/>
    <w:semiHidden/>
    <w:unhideWhenUsed/>
    <w:rsid w:val="00450B75"/>
    <w:rPr>
      <w:color w:val="0000FF"/>
      <w:u w:val="single"/>
    </w:rPr>
  </w:style>
  <w:style w:type="paragraph" w:styleId="BalloonText">
    <w:name w:val="Balloon Text"/>
    <w:basedOn w:val="Normal"/>
    <w:link w:val="BalloonTextChar"/>
    <w:uiPriority w:val="99"/>
    <w:semiHidden/>
    <w:unhideWhenUsed/>
    <w:rsid w:val="00606D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DB2"/>
    <w:rPr>
      <w:rFonts w:ascii="Tahoma" w:hAnsi="Tahoma" w:cs="Tahoma"/>
      <w:sz w:val="16"/>
      <w:szCs w:val="16"/>
    </w:rPr>
  </w:style>
  <w:style w:type="paragraph" w:customStyle="1" w:styleId="Default">
    <w:name w:val="Default"/>
    <w:rsid w:val="007824C3"/>
    <w:pPr>
      <w:autoSpaceDE w:val="0"/>
      <w:autoSpaceDN w:val="0"/>
      <w:adjustRightInd w:val="0"/>
      <w:spacing w:after="0" w:line="240" w:lineRule="auto"/>
    </w:pPr>
    <w:rPr>
      <w:rFonts w:ascii="Georgia" w:hAnsi="Georgia" w:cs="Georgia"/>
      <w:color w:val="000000"/>
      <w:sz w:val="24"/>
      <w:szCs w:val="24"/>
    </w:rPr>
  </w:style>
  <w:style w:type="character" w:styleId="PlaceholderText">
    <w:name w:val="Placeholder Text"/>
    <w:basedOn w:val="DefaultParagraphFont"/>
    <w:uiPriority w:val="99"/>
    <w:semiHidden/>
    <w:rsid w:val="00314D5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232933">
      <w:bodyDiv w:val="1"/>
      <w:marLeft w:val="0"/>
      <w:marRight w:val="0"/>
      <w:marTop w:val="0"/>
      <w:marBottom w:val="0"/>
      <w:divBdr>
        <w:top w:val="none" w:sz="0" w:space="0" w:color="auto"/>
        <w:left w:val="none" w:sz="0" w:space="0" w:color="auto"/>
        <w:bottom w:val="none" w:sz="0" w:space="0" w:color="auto"/>
        <w:right w:val="none" w:sz="0" w:space="0" w:color="auto"/>
      </w:divBdr>
    </w:div>
    <w:div w:id="170008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Medicin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hyperlink" Target="http://en.wikipedia.org/wiki/Organis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en.wikipedia.org/wiki/Biological_process" TargetMode="Externa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en.wikipedia.org/wiki/Human_ey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366</TotalTime>
  <Pages>31</Pages>
  <Words>8555</Words>
  <Characters>48767</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Technische Universiteit Eindhoven</Company>
  <LinksUpToDate>false</LinksUpToDate>
  <CharactersWithSpaces>57208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s103463</dc:creator>
  <cp:lastModifiedBy>student</cp:lastModifiedBy>
  <cp:revision>8</cp:revision>
  <dcterms:created xsi:type="dcterms:W3CDTF">2012-12-21T16:03:00Z</dcterms:created>
  <dcterms:modified xsi:type="dcterms:W3CDTF">2013-01-16T08:22:00Z</dcterms:modified>
</cp:coreProperties>
</file>